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2A" w:rsidRDefault="00C72FB1" w:rsidP="00F1782A">
      <w:pPr>
        <w:jc w:val="both"/>
        <w:rPr>
          <w:rFonts w:ascii="Arial" w:hAnsi="Arial" w:cs="Arial"/>
          <w:sz w:val="20"/>
          <w:szCs w:val="20"/>
        </w:rPr>
      </w:pPr>
      <w:r>
        <w:rPr>
          <w:rFonts w:ascii="Arial" w:hAnsi="Arial" w:cs="Arial"/>
          <w:sz w:val="20"/>
          <w:szCs w:val="20"/>
        </w:rPr>
        <w:t xml:space="preserve">            </w:t>
      </w:r>
      <w:r w:rsidR="00F1782A" w:rsidRPr="00275781">
        <w:rPr>
          <w:rFonts w:ascii="Arial" w:hAnsi="Arial" w:cs="Arial"/>
          <w:sz w:val="20"/>
          <w:szCs w:val="20"/>
        </w:rPr>
        <w:t xml:space="preserve">г. </w:t>
      </w:r>
      <w:r w:rsidR="00E61289">
        <w:rPr>
          <w:rFonts w:ascii="Arial" w:hAnsi="Arial" w:cs="Arial"/>
          <w:sz w:val="20"/>
          <w:szCs w:val="20"/>
        </w:rPr>
        <w:t xml:space="preserve">Москва                         </w:t>
      </w:r>
      <w:r>
        <w:rPr>
          <w:rFonts w:ascii="Arial" w:hAnsi="Arial" w:cs="Arial"/>
          <w:sz w:val="20"/>
          <w:szCs w:val="20"/>
        </w:rPr>
        <w:tab/>
      </w:r>
      <w:r w:rsidR="00F1782A">
        <w:rPr>
          <w:rFonts w:ascii="Arial" w:hAnsi="Arial" w:cs="Arial"/>
          <w:sz w:val="20"/>
          <w:szCs w:val="20"/>
        </w:rPr>
        <w:t xml:space="preserve">             </w:t>
      </w:r>
      <w:r w:rsidR="00F1782A" w:rsidRPr="00275781">
        <w:rPr>
          <w:rFonts w:ascii="Arial" w:hAnsi="Arial" w:cs="Arial"/>
          <w:sz w:val="20"/>
          <w:szCs w:val="20"/>
        </w:rPr>
        <w:t xml:space="preserve">   ___ _________________20__г</w:t>
      </w:r>
    </w:p>
    <w:p w:rsidR="00E61289" w:rsidRDefault="00E61289" w:rsidP="00F1782A">
      <w:pPr>
        <w:jc w:val="both"/>
        <w:rPr>
          <w:rFonts w:ascii="Arial" w:hAnsi="Arial" w:cs="Arial"/>
          <w:sz w:val="20"/>
          <w:szCs w:val="20"/>
        </w:rPr>
      </w:pPr>
    </w:p>
    <w:p w:rsidR="00F1782A" w:rsidRDefault="00F1782A" w:rsidP="00F1782A">
      <w:pPr>
        <w:jc w:val="both"/>
        <w:rPr>
          <w:rFonts w:ascii="Arial" w:hAnsi="Arial" w:cs="Arial"/>
          <w:sz w:val="20"/>
          <w:szCs w:val="20"/>
        </w:rPr>
      </w:pPr>
    </w:p>
    <w:p w:rsidR="00E61289" w:rsidRDefault="00E61289" w:rsidP="00F1782A">
      <w:pPr>
        <w:jc w:val="both"/>
        <w:rPr>
          <w:rFonts w:ascii="Arial" w:hAnsi="Arial" w:cs="Arial"/>
          <w:sz w:val="20"/>
          <w:szCs w:val="20"/>
        </w:rPr>
      </w:pPr>
    </w:p>
    <w:p w:rsidR="009308FF" w:rsidRPr="009C0E9E" w:rsidRDefault="009308FF" w:rsidP="009308FF">
      <w:pPr>
        <w:spacing w:after="120"/>
        <w:jc w:val="both"/>
        <w:rPr>
          <w:rFonts w:ascii="Arial" w:hAnsi="Arial" w:cs="Arial"/>
          <w:sz w:val="20"/>
          <w:szCs w:val="20"/>
        </w:rPr>
      </w:pPr>
      <w:r w:rsidRPr="009C0E9E">
        <w:rPr>
          <w:rFonts w:ascii="Arial" w:hAnsi="Arial" w:cs="Arial"/>
          <w:sz w:val="20"/>
          <w:szCs w:val="20"/>
        </w:rPr>
        <w:t xml:space="preserve">ООО «ТРАЕКТОРИЯ», именуемое в дальнейшем «Экспедитор», в лице генерального директора </w:t>
      </w:r>
      <w:proofErr w:type="spellStart"/>
      <w:r w:rsidRPr="009C0E9E">
        <w:rPr>
          <w:rFonts w:ascii="Arial" w:hAnsi="Arial" w:cs="Arial"/>
          <w:sz w:val="20"/>
          <w:szCs w:val="20"/>
        </w:rPr>
        <w:t>Шлика</w:t>
      </w:r>
      <w:proofErr w:type="spellEnd"/>
      <w:r w:rsidRPr="009C0E9E">
        <w:rPr>
          <w:rFonts w:ascii="Arial" w:hAnsi="Arial" w:cs="Arial"/>
          <w:sz w:val="20"/>
          <w:szCs w:val="20"/>
        </w:rPr>
        <w:t xml:space="preserve"> О.Р., действующего на основании Устава, с одной стороны, и  ______________________________________, именуемое в дальнейшем  «Клиент», в лице ____________________________________, действующего на основании _______, с другой стороны, заключили настоящий договор о нижеследующем.</w:t>
      </w:r>
    </w:p>
    <w:p w:rsidR="009308FF" w:rsidRPr="009C0E9E" w:rsidRDefault="009308FF" w:rsidP="009308FF">
      <w:pPr>
        <w:spacing w:after="120"/>
        <w:ind w:firstLine="284"/>
        <w:jc w:val="center"/>
        <w:rPr>
          <w:rFonts w:ascii="Arial" w:hAnsi="Arial" w:cs="Arial"/>
          <w:sz w:val="20"/>
          <w:szCs w:val="20"/>
        </w:rPr>
      </w:pPr>
      <w:r w:rsidRPr="009C0E9E">
        <w:rPr>
          <w:rFonts w:ascii="Arial" w:hAnsi="Arial" w:cs="Arial"/>
          <w:sz w:val="20"/>
          <w:szCs w:val="20"/>
        </w:rPr>
        <w:t>1. Предмет договора</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 xml:space="preserve">1.1. На основании Гражданского кодекса РФ, ФЗ «О транспортно-экспедиционной деятельности», Правил транспортно-экспедиционной деятельности и настоящего договора Экспедитор за вознаграждение оказывает транспортно-экспедиторские услуги, связанные с перевозкой </w:t>
      </w:r>
      <w:proofErr w:type="gramStart"/>
      <w:r w:rsidRPr="009C0E9E">
        <w:rPr>
          <w:rFonts w:ascii="Arial" w:hAnsi="Arial" w:cs="Arial"/>
          <w:sz w:val="20"/>
          <w:szCs w:val="20"/>
        </w:rPr>
        <w:t>грузов Клиента</w:t>
      </w:r>
      <w:proofErr w:type="gramEnd"/>
      <w:r w:rsidRPr="009C0E9E">
        <w:rPr>
          <w:rFonts w:ascii="Arial" w:hAnsi="Arial" w:cs="Arial"/>
          <w:sz w:val="20"/>
          <w:szCs w:val="20"/>
        </w:rPr>
        <w:t xml:space="preserve">. </w:t>
      </w:r>
    </w:p>
    <w:p w:rsidR="009308FF" w:rsidRPr="009C0E9E" w:rsidRDefault="009308FF" w:rsidP="009308FF">
      <w:pPr>
        <w:spacing w:after="120"/>
        <w:ind w:firstLine="284"/>
        <w:jc w:val="center"/>
        <w:rPr>
          <w:rFonts w:ascii="Arial" w:hAnsi="Arial" w:cs="Arial"/>
          <w:sz w:val="20"/>
          <w:szCs w:val="20"/>
        </w:rPr>
      </w:pPr>
      <w:r w:rsidRPr="009C0E9E">
        <w:rPr>
          <w:rFonts w:ascii="Arial" w:hAnsi="Arial" w:cs="Arial"/>
          <w:sz w:val="20"/>
          <w:szCs w:val="20"/>
        </w:rPr>
        <w:t>2. Права и обязанности  Сторон</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2.1. Экспедитор обязан:</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 xml:space="preserve">2.1.1. В </w:t>
      </w:r>
      <w:proofErr w:type="gramStart"/>
      <w:r w:rsidRPr="009C0E9E">
        <w:rPr>
          <w:rFonts w:ascii="Arial" w:hAnsi="Arial" w:cs="Arial"/>
          <w:sz w:val="20"/>
          <w:szCs w:val="20"/>
        </w:rPr>
        <w:t>соответствии</w:t>
      </w:r>
      <w:proofErr w:type="gramEnd"/>
      <w:r w:rsidRPr="009C0E9E">
        <w:rPr>
          <w:rFonts w:ascii="Arial" w:hAnsi="Arial" w:cs="Arial"/>
          <w:sz w:val="20"/>
          <w:szCs w:val="20"/>
        </w:rPr>
        <w:t xml:space="preserve"> с Поручением (Приложение №1) Клиента обеспечивать выполнение транспортно-экспедиторских услуг, связанных с перевозкой грузов Клиента.</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2.1.2. Давать Клиенту рекомендации по вопросам повышения эффективности перевозок за счет выбора рациональных маршрутов, снижения расходов по транспортировке, упаковке, погрузо-разгрузочным и другим операциям.</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2.1.3. Предоставлять Клиенту информацию о движении транспортных средств.</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 xml:space="preserve">2.1.4. Сообщать Клиенту обо всех обнаруженных недостатках и неточностях, содержащихся в документах, а также о несоответствии сведений действительным характеристикам груза. </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2.2. Экспедитор имеет право:</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2.2.1. Привлекать к исполнению своих обязанностей третьих лиц.</w:t>
      </w:r>
    </w:p>
    <w:p w:rsidR="009308FF" w:rsidRPr="009C0E9E" w:rsidRDefault="009308FF" w:rsidP="009308FF">
      <w:pPr>
        <w:shd w:val="clear" w:color="auto" w:fill="FFFFFF"/>
        <w:spacing w:after="120"/>
        <w:ind w:firstLine="284"/>
        <w:jc w:val="both"/>
        <w:rPr>
          <w:rFonts w:ascii="Arial" w:hAnsi="Arial" w:cs="Arial"/>
          <w:sz w:val="20"/>
          <w:szCs w:val="20"/>
        </w:rPr>
      </w:pPr>
      <w:r w:rsidRPr="009C0E9E">
        <w:rPr>
          <w:rFonts w:ascii="Arial" w:hAnsi="Arial" w:cs="Arial"/>
          <w:sz w:val="20"/>
          <w:szCs w:val="20"/>
        </w:rPr>
        <w:t>2.2.2. Не приступать к выполнению Поручения Клиента до предоставления Клиентом необходимых документов и иной информации, необходимой Экспедитору для выполнения своих обязанностей.</w:t>
      </w:r>
    </w:p>
    <w:p w:rsidR="009308FF" w:rsidRPr="009C0E9E" w:rsidRDefault="009308FF" w:rsidP="009308FF">
      <w:pPr>
        <w:shd w:val="clear" w:color="auto" w:fill="FFFFFF"/>
        <w:spacing w:after="120"/>
        <w:ind w:firstLine="284"/>
        <w:jc w:val="both"/>
        <w:rPr>
          <w:rFonts w:ascii="Arial" w:hAnsi="Arial" w:cs="Arial"/>
          <w:sz w:val="20"/>
          <w:szCs w:val="20"/>
        </w:rPr>
      </w:pPr>
      <w:r w:rsidRPr="009C0E9E">
        <w:rPr>
          <w:rFonts w:ascii="Arial" w:hAnsi="Arial" w:cs="Arial"/>
          <w:sz w:val="20"/>
          <w:szCs w:val="20"/>
        </w:rPr>
        <w:t xml:space="preserve"> 2.2.3. Удерживать находящийся в его распоряжении груз до уплаты вознаграждения. В этом случае Клиент также оплачивает расходы, связанные с удержанием груза.</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2.3. Клиент обязан:</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 xml:space="preserve">2.3.1.  В  целях организации каждой конкретной перевозки груза выдавать Экспедитору Поручение с подписью уполномоченного лица Клиента и печатью. </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2.3.2. Предъявлять грузы, которые упакованы и маркированы в соответствии с условиями перевозки, за исключением случаев, когда упаковка и маркировка груза выполняется Экспедитором.</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2.3.3. Уплатить причитающееся Экспедитору вознаграждение в соответствии с протоколом согласования стоимости, а также возместить расходы на страхование грузов.</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2.3.4. Согласовать акт приемки услуг и направить один экземпляр Экспедитору в 5-дневный срок со дня получения акта. В случае если Клиент не вернет оформленный надлежащим образом акт или не направит мотивированный отказ от его оформления в указанный срок, услуги считаются выполненными.</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2.4. Клиент имеет право:</w:t>
      </w:r>
    </w:p>
    <w:p w:rsidR="009308FF" w:rsidRPr="009C0E9E" w:rsidRDefault="009308FF" w:rsidP="009308FF">
      <w:pPr>
        <w:spacing w:after="120"/>
        <w:ind w:firstLine="284"/>
        <w:jc w:val="both"/>
        <w:rPr>
          <w:rFonts w:ascii="Arial" w:hAnsi="Arial" w:cs="Arial"/>
          <w:sz w:val="20"/>
          <w:szCs w:val="20"/>
        </w:rPr>
      </w:pPr>
      <w:bookmarkStart w:id="0" w:name="43"/>
      <w:bookmarkStart w:id="1" w:name="44"/>
      <w:bookmarkStart w:id="2" w:name="46"/>
      <w:bookmarkEnd w:id="0"/>
      <w:bookmarkEnd w:id="1"/>
      <w:bookmarkEnd w:id="2"/>
      <w:r w:rsidRPr="009C0E9E">
        <w:rPr>
          <w:rFonts w:ascii="Arial" w:hAnsi="Arial" w:cs="Arial"/>
          <w:sz w:val="20"/>
          <w:szCs w:val="20"/>
        </w:rPr>
        <w:t>2.4.1. Выбирать маршрут следования груза и вид транспорта.</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2.4.2. Отзывать выданное Экспедитору Поручение с уплатой вознаграждения за исполнение Поручения.</w:t>
      </w:r>
    </w:p>
    <w:p w:rsidR="009308FF" w:rsidRPr="009C0E9E" w:rsidRDefault="009308FF" w:rsidP="009308FF">
      <w:pPr>
        <w:shd w:val="clear" w:color="auto" w:fill="FFFFFF"/>
        <w:spacing w:after="120"/>
        <w:jc w:val="both"/>
        <w:rPr>
          <w:rFonts w:ascii="Arial" w:hAnsi="Arial" w:cs="Arial"/>
          <w:sz w:val="20"/>
          <w:szCs w:val="20"/>
        </w:rPr>
      </w:pPr>
      <w:r w:rsidRPr="009C0E9E">
        <w:rPr>
          <w:rFonts w:ascii="Arial" w:hAnsi="Arial" w:cs="Arial"/>
          <w:sz w:val="20"/>
          <w:szCs w:val="20"/>
        </w:rPr>
        <w:t xml:space="preserve">     2.4.3. Требовать у Экспедитора предоставления информации о процессе перевозки груза.</w:t>
      </w:r>
    </w:p>
    <w:p w:rsidR="009308FF" w:rsidRPr="009C0E9E" w:rsidRDefault="009308FF" w:rsidP="009308FF">
      <w:pPr>
        <w:spacing w:after="120"/>
        <w:ind w:firstLine="284"/>
        <w:jc w:val="center"/>
        <w:rPr>
          <w:rFonts w:ascii="Arial" w:hAnsi="Arial" w:cs="Arial"/>
          <w:sz w:val="20"/>
          <w:szCs w:val="20"/>
        </w:rPr>
      </w:pPr>
      <w:r w:rsidRPr="009C0E9E">
        <w:rPr>
          <w:rFonts w:ascii="Arial" w:hAnsi="Arial" w:cs="Arial"/>
          <w:sz w:val="20"/>
          <w:szCs w:val="20"/>
        </w:rPr>
        <w:t>3. Порядок расчетов</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 xml:space="preserve">3.1. На каждое Поручение Клиента Экспедитор выставляет счет, оплата которого производится Клиентом в течение 3 (трех) банковских дней. В случае просрочки оплаты Клиентом услуг </w:t>
      </w:r>
      <w:r w:rsidRPr="009C0E9E">
        <w:rPr>
          <w:rFonts w:ascii="Arial" w:hAnsi="Arial" w:cs="Arial"/>
          <w:sz w:val="20"/>
          <w:szCs w:val="20"/>
        </w:rPr>
        <w:lastRenderedPageBreak/>
        <w:t>Экспедитора Клиент уплачивает неустойку в размере 0.1% от неоплаченной суммы за каждый день просрочки платежа.</w:t>
      </w:r>
    </w:p>
    <w:p w:rsidR="009308FF" w:rsidRPr="009C0E9E" w:rsidRDefault="009308FF" w:rsidP="009308FF">
      <w:pPr>
        <w:spacing w:after="120"/>
        <w:ind w:left="284" w:firstLine="284"/>
        <w:jc w:val="center"/>
        <w:rPr>
          <w:rFonts w:ascii="Arial" w:hAnsi="Arial" w:cs="Arial"/>
          <w:sz w:val="20"/>
          <w:szCs w:val="20"/>
        </w:rPr>
      </w:pPr>
      <w:r w:rsidRPr="009C0E9E">
        <w:rPr>
          <w:rFonts w:ascii="Arial" w:hAnsi="Arial" w:cs="Arial"/>
          <w:sz w:val="20"/>
          <w:szCs w:val="20"/>
        </w:rPr>
        <w:t>4. Ответственность сторон</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4.1. Ответственность Экспедитора и Клиента определяется Гражданским кодексом РФ, Федеральным законом «О транспортно-экспедиционной деятельности», Правилами транспортно-экспедиционной деятельности и настоящим договором.</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4.2. Экспедитор освобождается от ответственности за убытки Клиента в случае:</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 сдачи Клиентом груза к перевозке без указания его особых свойств, требующих специальных условий предосторожности при его перевозке и хранении;</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 xml:space="preserve">- </w:t>
      </w:r>
      <w:proofErr w:type="spellStart"/>
      <w:r w:rsidRPr="009C0E9E">
        <w:rPr>
          <w:rFonts w:ascii="Arial" w:hAnsi="Arial" w:cs="Arial"/>
          <w:sz w:val="20"/>
          <w:szCs w:val="20"/>
        </w:rPr>
        <w:t>внутритарной</w:t>
      </w:r>
      <w:proofErr w:type="spellEnd"/>
      <w:r w:rsidRPr="009C0E9E">
        <w:rPr>
          <w:rFonts w:ascii="Arial" w:hAnsi="Arial" w:cs="Arial"/>
          <w:sz w:val="20"/>
          <w:szCs w:val="20"/>
        </w:rPr>
        <w:t xml:space="preserve"> и (или) </w:t>
      </w:r>
      <w:proofErr w:type="spellStart"/>
      <w:r w:rsidRPr="009C0E9E">
        <w:rPr>
          <w:rFonts w:ascii="Arial" w:hAnsi="Arial" w:cs="Arial"/>
          <w:sz w:val="20"/>
          <w:szCs w:val="20"/>
        </w:rPr>
        <w:t>внутрипал</w:t>
      </w:r>
      <w:r>
        <w:rPr>
          <w:rFonts w:ascii="Arial" w:hAnsi="Arial" w:cs="Arial"/>
          <w:sz w:val="20"/>
          <w:szCs w:val="20"/>
        </w:rPr>
        <w:t>л</w:t>
      </w:r>
      <w:r w:rsidRPr="009C0E9E">
        <w:rPr>
          <w:rFonts w:ascii="Arial" w:hAnsi="Arial" w:cs="Arial"/>
          <w:sz w:val="20"/>
          <w:szCs w:val="20"/>
        </w:rPr>
        <w:t>етной</w:t>
      </w:r>
      <w:proofErr w:type="spellEnd"/>
      <w:r w:rsidRPr="009C0E9E">
        <w:rPr>
          <w:rFonts w:ascii="Arial" w:hAnsi="Arial" w:cs="Arial"/>
          <w:sz w:val="20"/>
          <w:szCs w:val="20"/>
        </w:rPr>
        <w:t xml:space="preserve"> недостачи содержимого грузовых мест, принятых (переданных) в исправной таре;</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 xml:space="preserve">- погрузки, выгрузки, крепления груза силами Клиента, либо с </w:t>
      </w:r>
      <w:proofErr w:type="gramStart"/>
      <w:r w:rsidRPr="009C0E9E">
        <w:rPr>
          <w:rFonts w:ascii="Arial" w:hAnsi="Arial" w:cs="Arial"/>
          <w:sz w:val="20"/>
          <w:szCs w:val="20"/>
        </w:rPr>
        <w:t>ведома</w:t>
      </w:r>
      <w:proofErr w:type="gramEnd"/>
      <w:r w:rsidRPr="009C0E9E">
        <w:rPr>
          <w:rFonts w:ascii="Arial" w:hAnsi="Arial" w:cs="Arial"/>
          <w:sz w:val="20"/>
          <w:szCs w:val="20"/>
        </w:rPr>
        <w:t xml:space="preserve"> Клиента силами третьих лиц;</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 недостачи груза по прибытии исправного транспортного средства в пункт назначения за исправными пломбами.</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4.3.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w:t>
      </w:r>
    </w:p>
    <w:p w:rsidR="009308FF" w:rsidRPr="009C0E9E" w:rsidRDefault="009308FF" w:rsidP="009308FF">
      <w:pPr>
        <w:spacing w:after="120"/>
        <w:ind w:firstLine="284"/>
        <w:jc w:val="center"/>
        <w:rPr>
          <w:rFonts w:ascii="Arial" w:hAnsi="Arial" w:cs="Arial"/>
          <w:sz w:val="20"/>
          <w:szCs w:val="20"/>
        </w:rPr>
      </w:pPr>
      <w:r w:rsidRPr="009C0E9E">
        <w:rPr>
          <w:rFonts w:ascii="Arial" w:hAnsi="Arial" w:cs="Arial"/>
          <w:bCs/>
          <w:sz w:val="20"/>
          <w:szCs w:val="20"/>
        </w:rPr>
        <w:t>5</w:t>
      </w:r>
      <w:r w:rsidRPr="009C0E9E">
        <w:rPr>
          <w:rFonts w:ascii="Arial" w:hAnsi="Arial" w:cs="Arial"/>
          <w:sz w:val="20"/>
          <w:szCs w:val="20"/>
        </w:rPr>
        <w:t>. Рассмотрение споров и Арбитраж</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bCs/>
          <w:sz w:val="20"/>
          <w:szCs w:val="20"/>
        </w:rPr>
        <w:t>5.1.</w:t>
      </w:r>
      <w:r w:rsidRPr="009C0E9E">
        <w:rPr>
          <w:rFonts w:ascii="Arial" w:hAnsi="Arial" w:cs="Arial"/>
          <w:sz w:val="20"/>
          <w:szCs w:val="20"/>
        </w:rPr>
        <w:t xml:space="preserve"> Все споры и разногласия, возникающие из настоящего договора или в связи с ним, подлежат урегулированию путем переговоров. В случае невозможности урегулирования путем переговоров, споры и разногласия подлежат рассмотрению в Арбитражном суде г. Москвы.</w:t>
      </w:r>
    </w:p>
    <w:p w:rsidR="009308FF" w:rsidRPr="009C0E9E" w:rsidRDefault="009308FF" w:rsidP="009308FF">
      <w:pPr>
        <w:spacing w:after="120"/>
        <w:ind w:firstLine="284"/>
        <w:jc w:val="center"/>
        <w:rPr>
          <w:rFonts w:ascii="Arial" w:hAnsi="Arial" w:cs="Arial"/>
          <w:sz w:val="20"/>
          <w:szCs w:val="20"/>
        </w:rPr>
      </w:pPr>
      <w:r w:rsidRPr="009C0E9E">
        <w:rPr>
          <w:rFonts w:ascii="Arial" w:hAnsi="Arial" w:cs="Arial"/>
          <w:sz w:val="20"/>
          <w:szCs w:val="20"/>
        </w:rPr>
        <w:t>6. Прочие условия</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bCs/>
          <w:sz w:val="20"/>
          <w:szCs w:val="20"/>
        </w:rPr>
        <w:t>6</w:t>
      </w:r>
      <w:r w:rsidRPr="009C0E9E">
        <w:rPr>
          <w:rFonts w:ascii="Arial" w:hAnsi="Arial" w:cs="Arial"/>
          <w:sz w:val="20"/>
          <w:szCs w:val="20"/>
        </w:rPr>
        <w:t>.1. Настоящий договор вступает в силу с момента его подписания и действует 1  год. Срок действия договора продлевается на следующий год, если по окончании его действия не поступит уведомление от одной из сторон о его прекращении. Действие договора может продлеваться неограниченное количество раз.</w:t>
      </w:r>
    </w:p>
    <w:p w:rsidR="009308FF" w:rsidRPr="009C0E9E" w:rsidRDefault="009308FF" w:rsidP="009308FF">
      <w:pPr>
        <w:spacing w:after="120"/>
        <w:ind w:firstLine="284"/>
        <w:jc w:val="both"/>
        <w:rPr>
          <w:rFonts w:ascii="Arial" w:hAnsi="Arial" w:cs="Arial"/>
          <w:sz w:val="20"/>
          <w:szCs w:val="20"/>
        </w:rPr>
      </w:pPr>
      <w:r w:rsidRPr="009C0E9E">
        <w:rPr>
          <w:rFonts w:ascii="Arial" w:hAnsi="Arial" w:cs="Arial"/>
          <w:sz w:val="20"/>
          <w:szCs w:val="20"/>
        </w:rPr>
        <w:t>6.2. Договор может быть заключен путем обмена документами посредством факсимильной или электронной связи.</w:t>
      </w:r>
    </w:p>
    <w:p w:rsidR="009308FF" w:rsidRPr="009C0E9E" w:rsidRDefault="009308FF" w:rsidP="009308FF">
      <w:pPr>
        <w:spacing w:after="120"/>
        <w:ind w:left="1440"/>
        <w:jc w:val="both"/>
        <w:rPr>
          <w:rFonts w:ascii="Arial" w:hAnsi="Arial" w:cs="Arial"/>
          <w:sz w:val="20"/>
          <w:szCs w:val="20"/>
        </w:rPr>
      </w:pPr>
      <w:r w:rsidRPr="009C0E9E">
        <w:rPr>
          <w:rFonts w:ascii="Arial" w:hAnsi="Arial" w:cs="Arial"/>
          <w:sz w:val="20"/>
          <w:szCs w:val="20"/>
        </w:rPr>
        <w:t>7. Юридические адреса и банковские реквизиты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7"/>
      </w:tblGrid>
      <w:tr w:rsidR="009308FF" w:rsidRPr="009C0E9E" w:rsidTr="009308FF">
        <w:tc>
          <w:tcPr>
            <w:tcW w:w="5070" w:type="dxa"/>
          </w:tcPr>
          <w:p w:rsidR="006374EA" w:rsidRDefault="004639BC" w:rsidP="006374EA">
            <w:pPr>
              <w:spacing w:line="0" w:lineRule="atLeast"/>
              <w:rPr>
                <w:rFonts w:ascii="Arial" w:hAnsi="Arial" w:cs="Arial"/>
                <w:sz w:val="20"/>
                <w:szCs w:val="20"/>
              </w:rPr>
            </w:pPr>
            <w:r w:rsidRPr="00BA135F">
              <w:rPr>
                <w:rFonts w:ascii="Arial" w:hAnsi="Arial" w:cs="Arial"/>
                <w:sz w:val="20"/>
                <w:szCs w:val="20"/>
              </w:rPr>
              <w:t xml:space="preserve">Экспедитор: </w:t>
            </w:r>
            <w:r w:rsidR="006374EA">
              <w:rPr>
                <w:rFonts w:ascii="Arial" w:hAnsi="Arial" w:cs="Arial"/>
                <w:sz w:val="20"/>
                <w:szCs w:val="20"/>
              </w:rPr>
              <w:t xml:space="preserve">ООО «ТРАЕКТОРИЯ» </w:t>
            </w:r>
          </w:p>
          <w:p w:rsidR="006374EA" w:rsidRDefault="006374EA" w:rsidP="006374EA">
            <w:pPr>
              <w:spacing w:line="0" w:lineRule="atLeast"/>
              <w:rPr>
                <w:rFonts w:ascii="Arial" w:hAnsi="Arial" w:cs="Arial"/>
                <w:sz w:val="20"/>
                <w:szCs w:val="20"/>
              </w:rPr>
            </w:pPr>
            <w:r>
              <w:rPr>
                <w:rFonts w:ascii="Arial" w:hAnsi="Arial" w:cs="Arial"/>
                <w:sz w:val="20"/>
                <w:szCs w:val="20"/>
              </w:rPr>
              <w:t xml:space="preserve">ИНН/КПП 7717605676/771701001, </w:t>
            </w:r>
          </w:p>
          <w:p w:rsidR="006374EA" w:rsidRDefault="006374EA" w:rsidP="006374EA">
            <w:pPr>
              <w:spacing w:line="0" w:lineRule="atLeast"/>
              <w:rPr>
                <w:rFonts w:ascii="Arial" w:hAnsi="Arial" w:cs="Arial"/>
                <w:sz w:val="20"/>
                <w:szCs w:val="20"/>
              </w:rPr>
            </w:pPr>
            <w:r>
              <w:rPr>
                <w:rFonts w:ascii="Arial" w:hAnsi="Arial" w:cs="Arial"/>
                <w:sz w:val="20"/>
                <w:szCs w:val="20"/>
              </w:rPr>
              <w:t xml:space="preserve">129301 г. Москва, ул. Космонавтов, д.18, корп.2, </w:t>
            </w:r>
          </w:p>
          <w:p w:rsidR="006374EA" w:rsidRDefault="006374EA" w:rsidP="006374EA">
            <w:pPr>
              <w:spacing w:line="0" w:lineRule="atLeast"/>
              <w:rPr>
                <w:rFonts w:ascii="Arial" w:hAnsi="Arial" w:cs="Arial"/>
                <w:sz w:val="20"/>
                <w:szCs w:val="20"/>
              </w:rPr>
            </w:pPr>
            <w:r>
              <w:rPr>
                <w:rFonts w:ascii="Arial" w:hAnsi="Arial" w:cs="Arial"/>
                <w:sz w:val="20"/>
                <w:szCs w:val="20"/>
              </w:rPr>
              <w:t xml:space="preserve"> ПАО СБЕРБАНК г. МОСКВА, БИК 044525225 </w:t>
            </w:r>
          </w:p>
          <w:p w:rsidR="006374EA" w:rsidRDefault="006374EA" w:rsidP="006374EA">
            <w:pPr>
              <w:spacing w:line="0" w:lineRule="atLeast"/>
              <w:rPr>
                <w:rFonts w:ascii="Arial" w:hAnsi="Arial" w:cs="Arial"/>
                <w:sz w:val="20"/>
                <w:szCs w:val="20"/>
              </w:rPr>
            </w:pPr>
            <w:proofErr w:type="gramStart"/>
            <w:r>
              <w:rPr>
                <w:rFonts w:ascii="Arial" w:hAnsi="Arial" w:cs="Arial"/>
                <w:sz w:val="20"/>
                <w:szCs w:val="20"/>
              </w:rPr>
              <w:t>Кор. счет</w:t>
            </w:r>
            <w:proofErr w:type="gramEnd"/>
            <w:r>
              <w:rPr>
                <w:rFonts w:ascii="Arial" w:hAnsi="Arial" w:cs="Arial"/>
                <w:sz w:val="20"/>
                <w:szCs w:val="20"/>
              </w:rPr>
              <w:t xml:space="preserve">  30101810400000000225 Расчетный счет 40702810138000075726, ОКПО 84078792, ОГРН 1077763325430</w:t>
            </w:r>
          </w:p>
          <w:p w:rsidR="006374EA" w:rsidRDefault="006374EA" w:rsidP="006374EA">
            <w:pPr>
              <w:spacing w:line="0" w:lineRule="atLeast"/>
              <w:jc w:val="both"/>
              <w:rPr>
                <w:rFonts w:ascii="Arial" w:hAnsi="Arial" w:cs="Arial"/>
                <w:sz w:val="20"/>
                <w:szCs w:val="20"/>
              </w:rPr>
            </w:pPr>
            <w:bookmarkStart w:id="3" w:name="_GoBack"/>
            <w:bookmarkEnd w:id="3"/>
          </w:p>
          <w:p w:rsidR="009308FF" w:rsidRPr="009C0E9E" w:rsidRDefault="004639BC" w:rsidP="006374EA">
            <w:pPr>
              <w:spacing w:line="0" w:lineRule="atLeast"/>
              <w:jc w:val="both"/>
              <w:rPr>
                <w:rFonts w:ascii="Arial" w:hAnsi="Arial" w:cs="Arial"/>
                <w:sz w:val="20"/>
                <w:szCs w:val="20"/>
              </w:rPr>
            </w:pPr>
            <w:r w:rsidRPr="00BA135F">
              <w:rPr>
                <w:rFonts w:ascii="Arial" w:hAnsi="Arial" w:cs="Arial"/>
                <w:sz w:val="20"/>
                <w:szCs w:val="20"/>
              </w:rPr>
              <w:t>Для почты: 101000 Москва, Главпочтамт, а/я 279</w:t>
            </w:r>
          </w:p>
        </w:tc>
        <w:tc>
          <w:tcPr>
            <w:tcW w:w="4677" w:type="dxa"/>
          </w:tcPr>
          <w:p w:rsidR="009308FF" w:rsidRPr="009C0E9E" w:rsidRDefault="009308FF" w:rsidP="00B94C62">
            <w:pPr>
              <w:spacing w:line="0" w:lineRule="atLeast"/>
              <w:jc w:val="both"/>
              <w:rPr>
                <w:rFonts w:ascii="Arial" w:hAnsi="Arial" w:cs="Arial"/>
                <w:sz w:val="20"/>
                <w:szCs w:val="20"/>
              </w:rPr>
            </w:pPr>
            <w:r w:rsidRPr="009C0E9E">
              <w:rPr>
                <w:rFonts w:ascii="Arial" w:hAnsi="Arial" w:cs="Arial"/>
                <w:sz w:val="20"/>
                <w:szCs w:val="20"/>
              </w:rPr>
              <w:t xml:space="preserve">Клиент: </w:t>
            </w:r>
          </w:p>
        </w:tc>
      </w:tr>
      <w:tr w:rsidR="009308FF" w:rsidRPr="009C0E9E" w:rsidTr="009308FF">
        <w:tc>
          <w:tcPr>
            <w:tcW w:w="5070" w:type="dxa"/>
          </w:tcPr>
          <w:p w:rsidR="009308FF" w:rsidRPr="009C0E9E" w:rsidRDefault="009308FF" w:rsidP="00B94C62">
            <w:pPr>
              <w:spacing w:after="120"/>
              <w:jc w:val="both"/>
              <w:rPr>
                <w:rFonts w:ascii="Arial" w:hAnsi="Arial" w:cs="Arial"/>
                <w:sz w:val="20"/>
                <w:szCs w:val="20"/>
              </w:rPr>
            </w:pPr>
          </w:p>
          <w:p w:rsidR="009308FF" w:rsidRPr="009C0E9E" w:rsidRDefault="009308FF" w:rsidP="00B94C62">
            <w:pPr>
              <w:spacing w:after="120"/>
              <w:jc w:val="both"/>
              <w:rPr>
                <w:rFonts w:ascii="Arial" w:hAnsi="Arial" w:cs="Arial"/>
                <w:sz w:val="20"/>
                <w:szCs w:val="20"/>
              </w:rPr>
            </w:pPr>
            <w:r w:rsidRPr="009C0E9E">
              <w:rPr>
                <w:rFonts w:ascii="Arial" w:hAnsi="Arial" w:cs="Arial"/>
                <w:sz w:val="20"/>
                <w:szCs w:val="20"/>
              </w:rPr>
              <w:t>______________________________ /</w:t>
            </w:r>
            <w:proofErr w:type="spellStart"/>
            <w:r w:rsidRPr="009C0E9E">
              <w:rPr>
                <w:rFonts w:ascii="Arial" w:hAnsi="Arial" w:cs="Arial"/>
                <w:sz w:val="20"/>
                <w:szCs w:val="20"/>
              </w:rPr>
              <w:t>О.Р.Шлик</w:t>
            </w:r>
            <w:proofErr w:type="spellEnd"/>
            <w:r w:rsidRPr="009C0E9E">
              <w:rPr>
                <w:rFonts w:ascii="Arial" w:hAnsi="Arial" w:cs="Arial"/>
                <w:sz w:val="20"/>
                <w:szCs w:val="20"/>
              </w:rPr>
              <w:t>/</w:t>
            </w:r>
          </w:p>
          <w:p w:rsidR="009308FF" w:rsidRPr="009C0E9E" w:rsidRDefault="009308FF" w:rsidP="00B94C62">
            <w:pPr>
              <w:spacing w:after="120"/>
              <w:jc w:val="both"/>
              <w:rPr>
                <w:rFonts w:ascii="Arial" w:hAnsi="Arial" w:cs="Arial"/>
                <w:sz w:val="20"/>
                <w:szCs w:val="20"/>
              </w:rPr>
            </w:pPr>
            <w:r w:rsidRPr="009C0E9E">
              <w:rPr>
                <w:rFonts w:ascii="Arial" w:hAnsi="Arial" w:cs="Arial"/>
                <w:sz w:val="20"/>
                <w:szCs w:val="20"/>
              </w:rPr>
              <w:t>М.П.</w:t>
            </w:r>
          </w:p>
        </w:tc>
        <w:tc>
          <w:tcPr>
            <w:tcW w:w="4677" w:type="dxa"/>
          </w:tcPr>
          <w:p w:rsidR="009308FF" w:rsidRPr="009C0E9E" w:rsidRDefault="009308FF" w:rsidP="00B94C62">
            <w:pPr>
              <w:spacing w:after="120"/>
              <w:jc w:val="both"/>
              <w:rPr>
                <w:rFonts w:ascii="Arial" w:hAnsi="Arial" w:cs="Arial"/>
                <w:sz w:val="20"/>
                <w:szCs w:val="20"/>
              </w:rPr>
            </w:pPr>
          </w:p>
          <w:p w:rsidR="009308FF" w:rsidRPr="009C0E9E" w:rsidRDefault="009308FF" w:rsidP="00B94C62">
            <w:pPr>
              <w:spacing w:after="120"/>
              <w:jc w:val="both"/>
              <w:rPr>
                <w:rFonts w:ascii="Arial" w:hAnsi="Arial" w:cs="Arial"/>
                <w:sz w:val="20"/>
                <w:szCs w:val="20"/>
              </w:rPr>
            </w:pPr>
            <w:r w:rsidRPr="009C0E9E">
              <w:rPr>
                <w:rFonts w:ascii="Arial" w:hAnsi="Arial" w:cs="Arial"/>
                <w:sz w:val="20"/>
                <w:szCs w:val="20"/>
              </w:rPr>
              <w:t>_______________________ /_______________/</w:t>
            </w:r>
          </w:p>
          <w:p w:rsidR="009308FF" w:rsidRPr="009C0E9E" w:rsidRDefault="009308FF" w:rsidP="00B94C62">
            <w:pPr>
              <w:spacing w:after="120"/>
              <w:jc w:val="both"/>
              <w:rPr>
                <w:rFonts w:ascii="Arial" w:hAnsi="Arial" w:cs="Arial"/>
                <w:sz w:val="20"/>
                <w:szCs w:val="20"/>
              </w:rPr>
            </w:pPr>
            <w:r w:rsidRPr="009C0E9E">
              <w:rPr>
                <w:rFonts w:ascii="Arial" w:hAnsi="Arial" w:cs="Arial"/>
                <w:sz w:val="20"/>
                <w:szCs w:val="20"/>
              </w:rPr>
              <w:t>М.П.</w:t>
            </w:r>
          </w:p>
        </w:tc>
      </w:tr>
    </w:tbl>
    <w:p w:rsidR="009308FF" w:rsidRPr="009C0E9E" w:rsidRDefault="009308FF" w:rsidP="009308FF">
      <w:pPr>
        <w:spacing w:after="120"/>
        <w:ind w:left="1440"/>
        <w:jc w:val="both"/>
        <w:rPr>
          <w:rFonts w:ascii="Arial" w:hAnsi="Arial" w:cs="Arial"/>
          <w:sz w:val="20"/>
          <w:szCs w:val="20"/>
        </w:rPr>
      </w:pPr>
    </w:p>
    <w:p w:rsidR="008A0418" w:rsidRPr="00275781" w:rsidRDefault="008A0418" w:rsidP="00F1782A">
      <w:pPr>
        <w:jc w:val="both"/>
        <w:rPr>
          <w:rFonts w:ascii="Arial" w:hAnsi="Arial" w:cs="Arial"/>
          <w:sz w:val="20"/>
          <w:szCs w:val="20"/>
        </w:rPr>
      </w:pPr>
    </w:p>
    <w:sectPr w:rsidR="008A0418" w:rsidRPr="00275781" w:rsidSect="00366F6C">
      <w:headerReference w:type="even" r:id="rId8"/>
      <w:headerReference w:type="default" r:id="rId9"/>
      <w:footerReference w:type="even" r:id="rId10"/>
      <w:footerReference w:type="default" r:id="rId11"/>
      <w:headerReference w:type="first" r:id="rId12"/>
      <w:footerReference w:type="first" r:id="rId13"/>
      <w:pgSz w:w="11906" w:h="16838"/>
      <w:pgMar w:top="636" w:right="850" w:bottom="1135"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6C" w:rsidRDefault="00366F6C" w:rsidP="000651B4">
      <w:r>
        <w:separator/>
      </w:r>
    </w:p>
  </w:endnote>
  <w:endnote w:type="continuationSeparator" w:id="0">
    <w:p w:rsidR="00366F6C" w:rsidRDefault="00366F6C" w:rsidP="0006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58" w:rsidRDefault="007A6C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58" w:rsidRDefault="007A6C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58" w:rsidRDefault="007A6C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6C" w:rsidRDefault="00366F6C" w:rsidP="000651B4">
      <w:r>
        <w:separator/>
      </w:r>
    </w:p>
  </w:footnote>
  <w:footnote w:type="continuationSeparator" w:id="0">
    <w:p w:rsidR="00366F6C" w:rsidRDefault="00366F6C" w:rsidP="0006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58" w:rsidRDefault="007A6C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58" w:rsidRDefault="007A6C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6C" w:rsidRDefault="00366F6C">
    <w:pPr>
      <w:pStyle w:val="a3"/>
    </w:pPr>
    <w:r>
      <w:t xml:space="preserve">                                       </w:t>
    </w:r>
  </w:p>
  <w:p w:rsidR="00366F6C" w:rsidRDefault="007A6C58">
    <w:pPr>
      <w:pStyle w:val="a3"/>
    </w:pPr>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1397635" cy="1130300"/>
          <wp:effectExtent l="0" t="0" r="0" b="0"/>
          <wp:wrapSquare wrapText="bothSides"/>
          <wp:docPr id="1" name="Рисунок 1" descr="C:\Documents and Settings\koloskova\Мои документы\Замена логотипа и символики\Верхний колонтитул фирменного блан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loskova\Мои документы\Замена логотипа и символики\Верхний колонтитул фирменного бланка.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F6C" w:rsidRPr="00E61289" w:rsidRDefault="00366F6C">
    <w:pPr>
      <w:pStyle w:val="a3"/>
      <w:rPr>
        <w:rFonts w:ascii="Arial" w:hAnsi="Arial" w:cs="Arial"/>
        <w:b/>
        <w:sz w:val="24"/>
        <w:szCs w:val="24"/>
      </w:rPr>
    </w:pPr>
    <w:r>
      <w:t xml:space="preserve">                                                                                    </w:t>
    </w:r>
    <w:r w:rsidRPr="00E61289">
      <w:rPr>
        <w:rFonts w:ascii="Arial" w:hAnsi="Arial" w:cs="Arial"/>
        <w:b/>
        <w:sz w:val="24"/>
        <w:szCs w:val="24"/>
      </w:rPr>
      <w:t xml:space="preserve">Договор </w:t>
    </w:r>
  </w:p>
  <w:p w:rsidR="00366F6C" w:rsidRDefault="00366F6C">
    <w:pPr>
      <w:pStyle w:val="a3"/>
      <w:rPr>
        <w:rFonts w:ascii="Arial" w:hAnsi="Arial" w:cs="Arial"/>
        <w:b/>
        <w:sz w:val="24"/>
        <w:szCs w:val="24"/>
      </w:rPr>
    </w:pPr>
    <w:r w:rsidRPr="00E61289">
      <w:rPr>
        <w:rFonts w:ascii="Arial" w:hAnsi="Arial" w:cs="Arial"/>
        <w:b/>
        <w:sz w:val="24"/>
        <w:szCs w:val="24"/>
      </w:rPr>
      <w:t xml:space="preserve">                                              транспортной экспедиции № ____</w:t>
    </w:r>
  </w:p>
  <w:p w:rsidR="00366F6C" w:rsidRPr="00E61289" w:rsidRDefault="00366F6C">
    <w:pPr>
      <w:pStyle w:val="a3"/>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A30F1A"/>
    <w:rsid w:val="00030249"/>
    <w:rsid w:val="000651B4"/>
    <w:rsid w:val="000D07F2"/>
    <w:rsid w:val="00116285"/>
    <w:rsid w:val="001B5D5F"/>
    <w:rsid w:val="001C7B82"/>
    <w:rsid w:val="001D0358"/>
    <w:rsid w:val="002025C9"/>
    <w:rsid w:val="00366F6C"/>
    <w:rsid w:val="004639BC"/>
    <w:rsid w:val="004D647B"/>
    <w:rsid w:val="005E4EA4"/>
    <w:rsid w:val="006374EA"/>
    <w:rsid w:val="00670C6C"/>
    <w:rsid w:val="006E6F48"/>
    <w:rsid w:val="007A6C58"/>
    <w:rsid w:val="007A7A7B"/>
    <w:rsid w:val="007B0D6A"/>
    <w:rsid w:val="00840122"/>
    <w:rsid w:val="008A0418"/>
    <w:rsid w:val="009308FF"/>
    <w:rsid w:val="009A4A9B"/>
    <w:rsid w:val="00A30F1A"/>
    <w:rsid w:val="00B825D0"/>
    <w:rsid w:val="00B9340D"/>
    <w:rsid w:val="00C174EB"/>
    <w:rsid w:val="00C72FB1"/>
    <w:rsid w:val="00CA5F21"/>
    <w:rsid w:val="00CF0A08"/>
    <w:rsid w:val="00D047E1"/>
    <w:rsid w:val="00D628FA"/>
    <w:rsid w:val="00D67D80"/>
    <w:rsid w:val="00DA1ECE"/>
    <w:rsid w:val="00DC4477"/>
    <w:rsid w:val="00E61289"/>
    <w:rsid w:val="00E94980"/>
    <w:rsid w:val="00F1782A"/>
    <w:rsid w:val="00F21D48"/>
    <w:rsid w:val="00F4144F"/>
    <w:rsid w:val="00FE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782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1B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0651B4"/>
  </w:style>
  <w:style w:type="paragraph" w:styleId="a5">
    <w:name w:val="footer"/>
    <w:basedOn w:val="a"/>
    <w:link w:val="a6"/>
    <w:uiPriority w:val="99"/>
    <w:unhideWhenUsed/>
    <w:rsid w:val="000651B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651B4"/>
  </w:style>
  <w:style w:type="paragraph" w:styleId="a7">
    <w:name w:val="Balloon Text"/>
    <w:basedOn w:val="a"/>
    <w:link w:val="a8"/>
    <w:uiPriority w:val="99"/>
    <w:semiHidden/>
    <w:unhideWhenUsed/>
    <w:rsid w:val="000651B4"/>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0651B4"/>
    <w:rPr>
      <w:rFonts w:ascii="Tahoma" w:hAnsi="Tahoma" w:cs="Tahoma"/>
      <w:sz w:val="16"/>
      <w:szCs w:val="16"/>
    </w:rPr>
  </w:style>
  <w:style w:type="character" w:styleId="a9">
    <w:name w:val="Strong"/>
    <w:basedOn w:val="a0"/>
    <w:qFormat/>
    <w:rsid w:val="00840122"/>
    <w:rPr>
      <w:b/>
      <w:bCs/>
    </w:rPr>
  </w:style>
  <w:style w:type="character" w:styleId="aa">
    <w:name w:val="Hyperlink"/>
    <w:basedOn w:val="a0"/>
    <w:rsid w:val="00840122"/>
    <w:rPr>
      <w:color w:val="0000FF"/>
      <w:u w:val="single"/>
    </w:rPr>
  </w:style>
  <w:style w:type="paragraph" w:styleId="ab">
    <w:name w:val="Body Text"/>
    <w:basedOn w:val="a"/>
    <w:link w:val="ac"/>
    <w:rsid w:val="00840122"/>
    <w:pPr>
      <w:spacing w:before="100" w:beforeAutospacing="1" w:after="100" w:afterAutospacing="1"/>
    </w:pPr>
  </w:style>
  <w:style w:type="character" w:customStyle="1" w:styleId="ac">
    <w:name w:val="Основной текст Знак"/>
    <w:basedOn w:val="a0"/>
    <w:link w:val="ab"/>
    <w:rsid w:val="00840122"/>
    <w:rPr>
      <w:rFonts w:ascii="Times New Roman" w:eastAsia="Times New Roman" w:hAnsi="Times New Roman" w:cs="Times New Roman"/>
      <w:sz w:val="24"/>
      <w:szCs w:val="24"/>
      <w:lang w:eastAsia="ru-RU"/>
    </w:rPr>
  </w:style>
  <w:style w:type="character" w:styleId="ad">
    <w:name w:val="Emphasis"/>
    <w:basedOn w:val="a0"/>
    <w:qFormat/>
    <w:rsid w:val="000D07F2"/>
    <w:rPr>
      <w:i/>
      <w:iCs/>
    </w:rPr>
  </w:style>
  <w:style w:type="paragraph" w:styleId="ae">
    <w:name w:val="No Spacing"/>
    <w:basedOn w:val="a"/>
    <w:uiPriority w:val="1"/>
    <w:qFormat/>
    <w:rsid w:val="000D07F2"/>
    <w:rPr>
      <w:rFonts w:ascii="Calibri" w:eastAsia="Calibri" w:hAnsi="Calibri"/>
      <w:sz w:val="22"/>
      <w:szCs w:val="22"/>
      <w:lang w:eastAsia="en-US"/>
    </w:rPr>
  </w:style>
  <w:style w:type="character" w:customStyle="1" w:styleId="10">
    <w:name w:val="Заголовок 1 Знак"/>
    <w:basedOn w:val="a0"/>
    <w:link w:val="1"/>
    <w:rsid w:val="00F1782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7513">
      <w:bodyDiv w:val="1"/>
      <w:marLeft w:val="0"/>
      <w:marRight w:val="0"/>
      <w:marTop w:val="0"/>
      <w:marBottom w:val="0"/>
      <w:divBdr>
        <w:top w:val="none" w:sz="0" w:space="0" w:color="auto"/>
        <w:left w:val="none" w:sz="0" w:space="0" w:color="auto"/>
        <w:bottom w:val="none" w:sz="0" w:space="0" w:color="auto"/>
        <w:right w:val="none" w:sz="0" w:space="0" w:color="auto"/>
      </w:divBdr>
    </w:div>
    <w:div w:id="16188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91012-3386-459C-B6B7-3BF3ADBE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koloskova</dc:creator>
  <cp:keywords/>
  <dc:description/>
  <cp:lastModifiedBy>Мороз Алёна</cp:lastModifiedBy>
  <cp:revision>7</cp:revision>
  <cp:lastPrinted>2014-11-26T08:10:00Z</cp:lastPrinted>
  <dcterms:created xsi:type="dcterms:W3CDTF">2014-11-26T08:35:00Z</dcterms:created>
  <dcterms:modified xsi:type="dcterms:W3CDTF">2016-01-11T14:52:00Z</dcterms:modified>
</cp:coreProperties>
</file>