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AC9" w:rsidRDefault="00B12AC9" w:rsidP="00195DD1">
      <w:pPr>
        <w:jc w:val="center"/>
        <w:rPr>
          <w:b/>
          <w:i/>
          <w:sz w:val="36"/>
          <w:szCs w:val="36"/>
        </w:rPr>
      </w:pPr>
      <w:r>
        <w:rPr>
          <w:b/>
          <w:i/>
          <w:sz w:val="36"/>
          <w:szCs w:val="36"/>
        </w:rPr>
        <w:t>ДОГОВОР</w:t>
      </w:r>
    </w:p>
    <w:p w:rsidR="00B12AC9" w:rsidRDefault="00B12AC9" w:rsidP="00195DD1">
      <w:pPr>
        <w:jc w:val="center"/>
        <w:rPr>
          <w:b/>
          <w:i/>
          <w:sz w:val="36"/>
          <w:szCs w:val="36"/>
        </w:rPr>
      </w:pPr>
      <w:r>
        <w:rPr>
          <w:b/>
          <w:i/>
          <w:sz w:val="36"/>
          <w:szCs w:val="36"/>
        </w:rPr>
        <w:t>ТРАНСПОРТНОЙ ЭКСПЕДИЦИИ</w:t>
      </w:r>
      <w:r w:rsidR="00AD7597">
        <w:rPr>
          <w:b/>
          <w:i/>
          <w:sz w:val="36"/>
          <w:szCs w:val="36"/>
        </w:rPr>
        <w:t xml:space="preserve"> №</w:t>
      </w:r>
    </w:p>
    <w:p w:rsidR="00B12AC9" w:rsidRDefault="00B12AC9" w:rsidP="00195DD1"/>
    <w:p w:rsidR="00B12AC9" w:rsidRDefault="00B12AC9" w:rsidP="00195DD1"/>
    <w:p w:rsidR="00B12AC9" w:rsidRDefault="00B12AC9" w:rsidP="00195DD1">
      <w:pPr>
        <w:tabs>
          <w:tab w:val="left" w:pos="6480"/>
        </w:tabs>
        <w:rPr>
          <w:b/>
          <w:i/>
          <w:sz w:val="28"/>
          <w:szCs w:val="28"/>
        </w:rPr>
      </w:pPr>
      <w:r>
        <w:rPr>
          <w:b/>
          <w:i/>
          <w:sz w:val="28"/>
          <w:szCs w:val="28"/>
        </w:rPr>
        <w:t>г. Москва</w:t>
      </w:r>
      <w:r w:rsidR="0032357D">
        <w:rPr>
          <w:b/>
          <w:i/>
          <w:sz w:val="28"/>
          <w:szCs w:val="28"/>
        </w:rPr>
        <w:t xml:space="preserve">                                                                        </w:t>
      </w:r>
      <w:r>
        <w:rPr>
          <w:b/>
          <w:i/>
          <w:sz w:val="28"/>
          <w:szCs w:val="28"/>
        </w:rPr>
        <w:t xml:space="preserve">        </w:t>
      </w:r>
      <w:proofErr w:type="gramStart"/>
      <w:r>
        <w:rPr>
          <w:b/>
          <w:i/>
          <w:sz w:val="28"/>
          <w:szCs w:val="28"/>
        </w:rPr>
        <w:t xml:space="preserve">   «</w:t>
      </w:r>
      <w:proofErr w:type="gramEnd"/>
      <w:r>
        <w:rPr>
          <w:b/>
          <w:i/>
          <w:sz w:val="28"/>
          <w:szCs w:val="28"/>
        </w:rPr>
        <w:t xml:space="preserve">» </w:t>
      </w:r>
      <w:r w:rsidR="00AD7597">
        <w:rPr>
          <w:b/>
          <w:i/>
          <w:sz w:val="28"/>
          <w:szCs w:val="28"/>
        </w:rPr>
        <w:t>______</w:t>
      </w:r>
      <w:r>
        <w:rPr>
          <w:b/>
          <w:i/>
          <w:sz w:val="28"/>
          <w:szCs w:val="28"/>
        </w:rPr>
        <w:t>201</w:t>
      </w:r>
      <w:r w:rsidR="003160AB">
        <w:rPr>
          <w:b/>
          <w:i/>
          <w:sz w:val="28"/>
          <w:szCs w:val="28"/>
        </w:rPr>
        <w:t>8</w:t>
      </w:r>
      <w:r>
        <w:rPr>
          <w:b/>
          <w:i/>
          <w:sz w:val="28"/>
          <w:szCs w:val="28"/>
        </w:rPr>
        <w:t xml:space="preserve"> г.</w:t>
      </w:r>
    </w:p>
    <w:p w:rsidR="00B12AC9" w:rsidRDefault="00B12AC9" w:rsidP="00195DD1"/>
    <w:p w:rsidR="00B12AC9" w:rsidRDefault="00B12AC9" w:rsidP="00195DD1">
      <w:pPr>
        <w:jc w:val="both"/>
      </w:pPr>
    </w:p>
    <w:p w:rsidR="00B12AC9" w:rsidRDefault="00B12AC9" w:rsidP="00195DD1">
      <w:pPr>
        <w:pStyle w:val="a3"/>
        <w:ind w:firstLine="720"/>
        <w:jc w:val="both"/>
      </w:pPr>
      <w:r>
        <w:rPr>
          <w:b/>
          <w:i/>
          <w:sz w:val="28"/>
          <w:szCs w:val="28"/>
        </w:rPr>
        <w:tab/>
        <w:t xml:space="preserve"> ООО</w:t>
      </w:r>
      <w:r w:rsidR="0032357D">
        <w:rPr>
          <w:b/>
          <w:i/>
          <w:sz w:val="28"/>
          <w:szCs w:val="28"/>
        </w:rPr>
        <w:t xml:space="preserve"> </w:t>
      </w:r>
      <w:r>
        <w:rPr>
          <w:b/>
          <w:i/>
          <w:sz w:val="28"/>
          <w:szCs w:val="28"/>
        </w:rPr>
        <w:t>«</w:t>
      </w:r>
      <w:r w:rsidR="003C3437" w:rsidRPr="003C3437">
        <w:rPr>
          <w:b/>
          <w:i/>
          <w:sz w:val="28"/>
          <w:szCs w:val="28"/>
        </w:rPr>
        <w:t>Траектория Логистики</w:t>
      </w:r>
      <w:r>
        <w:rPr>
          <w:b/>
          <w:i/>
          <w:sz w:val="28"/>
          <w:szCs w:val="28"/>
        </w:rPr>
        <w:t>»</w:t>
      </w:r>
      <w:r>
        <w:t xml:space="preserve">, именуемое в дальнейшем «Экспедитор», в лице </w:t>
      </w:r>
      <w:r w:rsidR="00352FC8">
        <w:t>Д</w:t>
      </w:r>
      <w:r>
        <w:t>иректора</w:t>
      </w:r>
      <w:r w:rsidR="00352FC8">
        <w:t xml:space="preserve"> </w:t>
      </w:r>
      <w:proofErr w:type="spellStart"/>
      <w:r w:rsidR="00352FC8">
        <w:t>Шлика</w:t>
      </w:r>
      <w:proofErr w:type="spellEnd"/>
      <w:r w:rsidR="00352FC8">
        <w:t xml:space="preserve"> Олега Рафаиловича</w:t>
      </w:r>
      <w:r>
        <w:t xml:space="preserve">, действующего на основании Устава, с   одной стороны, </w:t>
      </w:r>
      <w:r w:rsidR="00AD7597">
        <w:rPr>
          <w:b/>
          <w:i/>
          <w:sz w:val="28"/>
          <w:szCs w:val="28"/>
        </w:rPr>
        <w:t>________</w:t>
      </w:r>
      <w:r>
        <w:rPr>
          <w:b/>
          <w:i/>
          <w:sz w:val="28"/>
          <w:szCs w:val="28"/>
        </w:rPr>
        <w:t>,</w:t>
      </w:r>
      <w:r>
        <w:t xml:space="preserve"> именуемое в дальнейшем «Клиент», в лице </w:t>
      </w:r>
      <w:r w:rsidR="00AD7597">
        <w:t>__________</w:t>
      </w:r>
      <w:r>
        <w:t>, действующего на основании Устава, с другой стороны, заключили настоящий Договор о нижеследующем:</w:t>
      </w:r>
    </w:p>
    <w:p w:rsidR="00B12AC9" w:rsidRDefault="00B12AC9" w:rsidP="00195DD1">
      <w:pPr>
        <w:jc w:val="both"/>
      </w:pPr>
    </w:p>
    <w:p w:rsidR="00B12AC9" w:rsidRDefault="00B12AC9" w:rsidP="00195DD1">
      <w:pPr>
        <w:numPr>
          <w:ilvl w:val="0"/>
          <w:numId w:val="1"/>
        </w:numPr>
        <w:jc w:val="center"/>
      </w:pPr>
      <w:r>
        <w:rPr>
          <w:sz w:val="28"/>
          <w:szCs w:val="28"/>
        </w:rPr>
        <w:t>Предмет Договора.</w:t>
      </w:r>
    </w:p>
    <w:p w:rsidR="00B12AC9" w:rsidRDefault="00B12AC9" w:rsidP="00195DD1">
      <w:pPr>
        <w:ind w:firstLine="708"/>
        <w:jc w:val="both"/>
      </w:pPr>
      <w:r>
        <w:t>Настоящий Договор регулирует взаимоотношения Сторон при организации Экспедитором транспортно-экспедиторского обслуживания Клиента.</w:t>
      </w:r>
    </w:p>
    <w:p w:rsidR="00B12AC9" w:rsidRDefault="00B12AC9" w:rsidP="00195DD1">
      <w:pPr>
        <w:ind w:firstLine="360"/>
        <w:jc w:val="both"/>
      </w:pPr>
    </w:p>
    <w:p w:rsidR="00B12AC9" w:rsidRDefault="00B12AC9" w:rsidP="00195DD1">
      <w:pPr>
        <w:numPr>
          <w:ilvl w:val="0"/>
          <w:numId w:val="1"/>
        </w:numPr>
        <w:jc w:val="center"/>
      </w:pPr>
      <w:r>
        <w:rPr>
          <w:sz w:val="28"/>
          <w:szCs w:val="28"/>
        </w:rPr>
        <w:t>Обязанности Экспедитора.</w:t>
      </w:r>
    </w:p>
    <w:p w:rsidR="00B12AC9" w:rsidRDefault="00B12AC9" w:rsidP="00195DD1">
      <w:pPr>
        <w:ind w:firstLine="708"/>
        <w:jc w:val="both"/>
      </w:pPr>
      <w:r>
        <w:t>2.1. Экспедитор о</w:t>
      </w:r>
      <w:r w:rsidR="00CD3030">
        <w:t xml:space="preserve">бязуется по поручению Клиента, </w:t>
      </w:r>
      <w:r>
        <w:t>за вознаграждение, от своего имени</w:t>
      </w:r>
      <w:r w:rsidR="00EE79F0">
        <w:t xml:space="preserve"> </w:t>
      </w:r>
      <w:r>
        <w:t>организовать выполнение определенного настоящим Договором комплекс</w:t>
      </w:r>
      <w:bookmarkStart w:id="0" w:name="_GoBack"/>
      <w:bookmarkEnd w:id="0"/>
      <w:r>
        <w:t>а транспортно-экспедиторских услуг, связанных с перевозкой, хранением и доставкой грузов Клиента, а так же выполнять другие обязанности, связанные с перевозкой.</w:t>
      </w:r>
    </w:p>
    <w:p w:rsidR="00B12AC9" w:rsidRDefault="00B12AC9" w:rsidP="00195DD1">
      <w:pPr>
        <w:jc w:val="both"/>
      </w:pPr>
      <w:r>
        <w:tab/>
        <w:t xml:space="preserve">2.2. Заключать от своего имени, в интересах </w:t>
      </w:r>
      <w:r w:rsidR="00EE79F0">
        <w:t>Кл</w:t>
      </w:r>
      <w:r>
        <w:t>иента, договор</w:t>
      </w:r>
      <w:r w:rsidR="00EE79F0">
        <w:t>ы</w:t>
      </w:r>
      <w:r>
        <w:t xml:space="preserve"> с</w:t>
      </w:r>
      <w:r w:rsidR="00EE79F0">
        <w:t xml:space="preserve"> перевозчиками и другие договоры</w:t>
      </w:r>
      <w:r>
        <w:t>, необходимые для выполнения условий настоящего Договора, в том числе</w:t>
      </w:r>
      <w:r w:rsidR="00EE79F0">
        <w:t>,</w:t>
      </w:r>
      <w:r>
        <w:t xml:space="preserve"> по согласованию с Клиентом</w:t>
      </w:r>
      <w:r w:rsidR="00EE79F0">
        <w:t>,</w:t>
      </w:r>
      <w:r>
        <w:t xml:space="preserve"> договор на страхование грузов Клиента.</w:t>
      </w:r>
    </w:p>
    <w:p w:rsidR="00B12AC9" w:rsidRDefault="00B12AC9" w:rsidP="00195DD1">
      <w:pPr>
        <w:jc w:val="both"/>
      </w:pPr>
      <w:r>
        <w:tab/>
        <w:t>2.3. Производить все расчеты от своего имени с перевозчиками, другими организациями и лицами, необходимыми для исполнения настоящего Договора.</w:t>
      </w:r>
    </w:p>
    <w:p w:rsidR="00B12AC9" w:rsidRDefault="00B12AC9" w:rsidP="00195DD1">
      <w:pPr>
        <w:jc w:val="both"/>
      </w:pPr>
      <w:r>
        <w:tab/>
        <w:t xml:space="preserve">2.4. По согласованию с Клиентом и на основании предоставленных Клиентом данных о грузе определить маршрут, способ и сроки перевозки. </w:t>
      </w:r>
    </w:p>
    <w:p w:rsidR="00B12AC9" w:rsidRDefault="00B12AC9" w:rsidP="00195DD1">
      <w:pPr>
        <w:jc w:val="both"/>
      </w:pPr>
      <w:r>
        <w:tab/>
        <w:t>2.5. Организовать прием груза Клиента непосредственно от него или</w:t>
      </w:r>
      <w:r w:rsidR="003A2C90">
        <w:t xml:space="preserve"> грузоотправителя.</w:t>
      </w:r>
    </w:p>
    <w:p w:rsidR="00B12AC9" w:rsidRDefault="00B12AC9" w:rsidP="00195DD1">
      <w:pPr>
        <w:ind w:firstLine="720"/>
        <w:jc w:val="both"/>
      </w:pPr>
      <w:r>
        <w:t>2.6. Обеспечить оформление необходимых для перевозки документов.</w:t>
      </w:r>
    </w:p>
    <w:p w:rsidR="00B12AC9" w:rsidRDefault="00B12AC9" w:rsidP="00195DD1">
      <w:pPr>
        <w:ind w:firstLine="720"/>
        <w:jc w:val="both"/>
      </w:pPr>
      <w:r>
        <w:t>2.7. Осуществить в соответствии с заявкой Клиента доставку груза.</w:t>
      </w:r>
    </w:p>
    <w:p w:rsidR="00B12AC9" w:rsidRDefault="00B12AC9" w:rsidP="00195DD1">
      <w:pPr>
        <w:ind w:firstLine="720"/>
        <w:jc w:val="both"/>
      </w:pPr>
      <w:r>
        <w:t xml:space="preserve">2.8. Сообщать Клиенту необходимую информацию о продвижении грузов и транспортных средств. </w:t>
      </w:r>
    </w:p>
    <w:p w:rsidR="00B12AC9" w:rsidRDefault="00B12AC9" w:rsidP="00195DD1">
      <w:pPr>
        <w:ind w:firstLine="708"/>
        <w:jc w:val="both"/>
      </w:pPr>
      <w:r>
        <w:t>2.9. Сообщать Клиенту обо всех обнаруженных недостатках и неточностях, содержащихся в документах, а также несоответствии сведений действительным характеристикам груза.</w:t>
      </w:r>
    </w:p>
    <w:p w:rsidR="00B12AC9" w:rsidRDefault="00B12AC9" w:rsidP="00C97B27">
      <w:pPr>
        <w:ind w:firstLine="708"/>
        <w:jc w:val="both"/>
      </w:pPr>
    </w:p>
    <w:p w:rsidR="00B12AC9" w:rsidRDefault="00B12AC9" w:rsidP="00195DD1">
      <w:pPr>
        <w:ind w:firstLine="720"/>
        <w:jc w:val="center"/>
        <w:rPr>
          <w:sz w:val="28"/>
          <w:szCs w:val="28"/>
        </w:rPr>
      </w:pPr>
      <w:r>
        <w:rPr>
          <w:sz w:val="28"/>
          <w:szCs w:val="28"/>
        </w:rPr>
        <w:t>3. Права Экспедитора.</w:t>
      </w:r>
    </w:p>
    <w:p w:rsidR="003A2C90" w:rsidRDefault="00B12AC9" w:rsidP="00195DD1">
      <w:pPr>
        <w:ind w:firstLine="720"/>
        <w:jc w:val="both"/>
      </w:pPr>
      <w:r>
        <w:t>3.</w:t>
      </w:r>
      <w:r w:rsidR="003A2C90">
        <w:t>1</w:t>
      </w:r>
      <w:r>
        <w:t xml:space="preserve">. При обнаружении неточности или несоответствия сведений, предоставленных Клиентом, а </w:t>
      </w:r>
      <w:proofErr w:type="gramStart"/>
      <w:r>
        <w:t>так же</w:t>
      </w:r>
      <w:proofErr w:type="gramEnd"/>
      <w:r>
        <w:t xml:space="preserve"> отсутствия необходимых для перевозки документов, Экспедитор вправе не приступать к выполнению поручения Клиента</w:t>
      </w:r>
      <w:r w:rsidR="00CD3030">
        <w:t>.</w:t>
      </w:r>
    </w:p>
    <w:p w:rsidR="00B12AC9" w:rsidRDefault="003A2C90" w:rsidP="00195DD1">
      <w:pPr>
        <w:ind w:firstLine="720"/>
        <w:jc w:val="both"/>
      </w:pPr>
      <w:r>
        <w:t>3.2</w:t>
      </w:r>
      <w:r w:rsidR="00B12AC9">
        <w:t>. Экспедитор, в случае необходимости, вправе выбирать или изменять вид транспорта, маршрут перевозки, последовательность перевозки груза различными видами транспорта исходя из интересов Клиента. При этом Экспедитор обязан уведомить Клиента о произведенных изменениях, как только уведомление станет возможным.</w:t>
      </w:r>
    </w:p>
    <w:p w:rsidR="00B12AC9" w:rsidRDefault="00B12AC9" w:rsidP="00195DD1">
      <w:pPr>
        <w:ind w:firstLine="720"/>
        <w:jc w:val="both"/>
      </w:pPr>
      <w:r>
        <w:lastRenderedPageBreak/>
        <w:t>3.</w:t>
      </w:r>
      <w:r w:rsidR="003A2C90">
        <w:t>3</w:t>
      </w:r>
      <w:r>
        <w:t>. В случае отказа Клиента или номинированного им грузополучателя принять перевозимый Экспедитором груз Экспедитор вправе после извещения Клиента</w:t>
      </w:r>
      <w:r w:rsidR="003A2C90">
        <w:t xml:space="preserve"> </w:t>
      </w:r>
      <w:r>
        <w:t>выгрузить груз в любом удобн</w:t>
      </w:r>
      <w:r w:rsidR="003A2C90">
        <w:t>ом для Экспедитора месте, обеспечивающе</w:t>
      </w:r>
      <w:r>
        <w:t>м сохранность груза, с отнесением всех расходов  по этой операции на Клиента.</w:t>
      </w:r>
    </w:p>
    <w:p w:rsidR="0097271F" w:rsidRDefault="0097271F" w:rsidP="00195DD1">
      <w:pPr>
        <w:ind w:firstLine="720"/>
        <w:jc w:val="both"/>
      </w:pPr>
      <w:r>
        <w:t>3.</w:t>
      </w:r>
      <w:r w:rsidR="003A2C90">
        <w:t>4</w:t>
      </w:r>
      <w:r>
        <w:t xml:space="preserve"> Экспедитор вправе удерживать груз Клиента в случае пол</w:t>
      </w:r>
      <w:r w:rsidR="008C5434">
        <w:t xml:space="preserve">ной или частичной задолженности. Все связанные с этим расходы </w:t>
      </w:r>
      <w:r w:rsidR="003A2C90">
        <w:t>о</w:t>
      </w:r>
      <w:r w:rsidR="008C5434">
        <w:t>плачивает Клиент.</w:t>
      </w:r>
    </w:p>
    <w:p w:rsidR="00B12AC9" w:rsidRDefault="00B12AC9" w:rsidP="00195DD1">
      <w:pPr>
        <w:ind w:firstLine="720"/>
        <w:jc w:val="both"/>
      </w:pPr>
    </w:p>
    <w:p w:rsidR="00B12AC9" w:rsidRDefault="00B12AC9" w:rsidP="00195DD1">
      <w:pPr>
        <w:ind w:left="360"/>
        <w:jc w:val="center"/>
      </w:pPr>
      <w:r>
        <w:rPr>
          <w:sz w:val="28"/>
          <w:szCs w:val="28"/>
        </w:rPr>
        <w:t>4. Обязанности Клиента.</w:t>
      </w:r>
    </w:p>
    <w:p w:rsidR="00B12AC9" w:rsidRDefault="00B12AC9" w:rsidP="00195DD1">
      <w:pPr>
        <w:jc w:val="both"/>
      </w:pPr>
      <w:r>
        <w:tab/>
        <w:t xml:space="preserve">4.1. Клиент обязан заблаговременно предоставить Экспедитору полную и точную информацию, необходимую для исполнения Экспедитором своих обязанностей по настоящему Договору. </w:t>
      </w:r>
    </w:p>
    <w:p w:rsidR="00B12AC9" w:rsidRDefault="00B12AC9" w:rsidP="00195DD1">
      <w:pPr>
        <w:jc w:val="both"/>
      </w:pPr>
      <w:r>
        <w:tab/>
        <w:t>4.2. Клиент или номинированный им грузоотправитель обязан предоставить груз в упаковке и с маркировкой, соответствующей условиям перевозки, за исключением, когда упаковка выполняется Экспедитором по согласованию с Клиентом.</w:t>
      </w:r>
    </w:p>
    <w:p w:rsidR="00B12AC9" w:rsidRDefault="00B12AC9" w:rsidP="00195DD1">
      <w:pPr>
        <w:jc w:val="both"/>
        <w:rPr>
          <w:sz w:val="28"/>
          <w:szCs w:val="28"/>
        </w:rPr>
      </w:pPr>
      <w:r>
        <w:rPr>
          <w:color w:val="3366FF"/>
        </w:rPr>
        <w:tab/>
      </w:r>
      <w:r>
        <w:t>4.</w:t>
      </w:r>
      <w:r w:rsidR="003A2C90">
        <w:t>3</w:t>
      </w:r>
      <w:r>
        <w:t>. Обеспечить наличие всех необходимых документов на груз по требованию Экспедитора.</w:t>
      </w:r>
    </w:p>
    <w:p w:rsidR="00B12AC9" w:rsidRDefault="00B12AC9" w:rsidP="00195DD1">
      <w:pPr>
        <w:jc w:val="both"/>
      </w:pPr>
      <w:r>
        <w:rPr>
          <w:sz w:val="28"/>
          <w:szCs w:val="28"/>
        </w:rPr>
        <w:tab/>
      </w:r>
      <w:r w:rsidR="003A2C90">
        <w:t>4.4</w:t>
      </w:r>
      <w:r>
        <w:t xml:space="preserve">. В случае подачи Клиентом заявки Экспедитору на транспортно-экспедиторское обслуживание опасных грузов или грузов, требующих соблюдения определенных условий (температурный режим, хрупкие, негабаритные грузы и т.п.), Клиент обязан предварительно согласовать с Экспедитором возможность и условия такой перевозки. </w:t>
      </w:r>
    </w:p>
    <w:p w:rsidR="00B12AC9" w:rsidRDefault="00B12AC9" w:rsidP="00195DD1">
      <w:pPr>
        <w:jc w:val="both"/>
      </w:pPr>
      <w:r>
        <w:tab/>
        <w:t>4.</w:t>
      </w:r>
      <w:r w:rsidR="003A2C90">
        <w:t>5</w:t>
      </w:r>
      <w:r>
        <w:t>. Не предоставлять к перевозке грузы</w:t>
      </w:r>
      <w:r w:rsidR="003A2C90">
        <w:t>,</w:t>
      </w:r>
      <w:r>
        <w:t xml:space="preserve"> не прошедшие таможенную очистку, грузы, в отношении которых имеются претензии со стороны третьих лиц, а также запрещенные в соответствии с законодательством к перевозке грузы.</w:t>
      </w:r>
    </w:p>
    <w:p w:rsidR="00B12AC9" w:rsidRDefault="00B12AC9" w:rsidP="00195DD1">
      <w:pPr>
        <w:jc w:val="both"/>
      </w:pPr>
      <w:r>
        <w:tab/>
        <w:t>4.</w:t>
      </w:r>
      <w:r w:rsidR="003A2C90">
        <w:t>6</w:t>
      </w:r>
      <w:r>
        <w:t>. Клиент обязан в порядке, предусмотренном настоящим Договором, оплатить вознаграждение Экспедитору</w:t>
      </w:r>
      <w:r w:rsidR="003A2C90">
        <w:t>.</w:t>
      </w:r>
    </w:p>
    <w:p w:rsidR="00B12AC9" w:rsidRDefault="00B12AC9" w:rsidP="00195DD1">
      <w:pPr>
        <w:ind w:left="360"/>
        <w:jc w:val="both"/>
      </w:pPr>
    </w:p>
    <w:p w:rsidR="00B12AC9" w:rsidRDefault="00B12AC9" w:rsidP="00195DD1">
      <w:pPr>
        <w:jc w:val="center"/>
      </w:pPr>
      <w:r>
        <w:rPr>
          <w:sz w:val="28"/>
          <w:szCs w:val="28"/>
        </w:rPr>
        <w:t>5. Права Клиента.</w:t>
      </w:r>
    </w:p>
    <w:p w:rsidR="00B12AC9" w:rsidRDefault="00B12AC9" w:rsidP="00195DD1">
      <w:pPr>
        <w:jc w:val="both"/>
      </w:pPr>
      <w:r>
        <w:tab/>
        <w:t>5.1. Выбирать маршрут следования и вид транспорта по согласованию с Экспедитором.</w:t>
      </w:r>
    </w:p>
    <w:p w:rsidR="00B12AC9" w:rsidRDefault="00B12AC9" w:rsidP="00195DD1">
      <w:pPr>
        <w:jc w:val="both"/>
      </w:pPr>
      <w:r>
        <w:t xml:space="preserve">  </w:t>
      </w:r>
      <w:r>
        <w:tab/>
        <w:t>5.2. Получать от Экспедитора информацию о местонахождении переданного к перевозке груза.</w:t>
      </w:r>
    </w:p>
    <w:p w:rsidR="00B12AC9" w:rsidRDefault="00B12AC9" w:rsidP="00195DD1">
      <w:pPr>
        <w:jc w:val="both"/>
      </w:pPr>
      <w:r>
        <w:tab/>
        <w:t>5.3. Клиент имеет право отозвать ранее поданную Экспедитору заявку на перевозку с обязательным возмещением Экспедитору фактически понесенных</w:t>
      </w:r>
      <w:r w:rsidR="003A2C90">
        <w:t xml:space="preserve"> и</w:t>
      </w:r>
      <w:r>
        <w:t xml:space="preserve"> документально подтвержденных расходов, связанных с выполнением этой заявки.</w:t>
      </w:r>
    </w:p>
    <w:p w:rsidR="00B12AC9" w:rsidRDefault="00B12AC9" w:rsidP="00195DD1">
      <w:pPr>
        <w:jc w:val="center"/>
        <w:rPr>
          <w:sz w:val="28"/>
          <w:szCs w:val="28"/>
        </w:rPr>
      </w:pPr>
    </w:p>
    <w:p w:rsidR="00B12AC9" w:rsidRDefault="00B12AC9" w:rsidP="00195DD1">
      <w:pPr>
        <w:jc w:val="center"/>
      </w:pPr>
      <w:r>
        <w:rPr>
          <w:sz w:val="28"/>
          <w:szCs w:val="28"/>
        </w:rPr>
        <w:t>6. Порядок расчетов.</w:t>
      </w:r>
    </w:p>
    <w:p w:rsidR="00B12AC9" w:rsidRDefault="00B12AC9" w:rsidP="00031832">
      <w:pPr>
        <w:ind w:hanging="360"/>
        <w:jc w:val="both"/>
      </w:pPr>
      <w:r>
        <w:tab/>
        <w:t xml:space="preserve"> </w:t>
      </w:r>
      <w:r>
        <w:tab/>
        <w:t xml:space="preserve">6.1. Клиент производит оплату по счетам (счетам-фактурам) в течение </w:t>
      </w:r>
      <w:r w:rsidR="008C5434">
        <w:t>трёх</w:t>
      </w:r>
      <w:r>
        <w:t xml:space="preserve"> банковских дней после </w:t>
      </w:r>
      <w:r w:rsidR="008C5434">
        <w:t>выставления счёта Экспедитором или на условиях</w:t>
      </w:r>
      <w:r w:rsidR="00C453C1">
        <w:t>, оговоренных в заявке к данной перевозке</w:t>
      </w:r>
      <w:r>
        <w:t>.</w:t>
      </w:r>
    </w:p>
    <w:p w:rsidR="00B12AC9" w:rsidRDefault="00031832" w:rsidP="00195DD1">
      <w:pPr>
        <w:jc w:val="both"/>
      </w:pPr>
      <w:r>
        <w:tab/>
        <w:t>6.2</w:t>
      </w:r>
      <w:r w:rsidR="00B12AC9">
        <w:t>. В случае отказа Экспедитора от перевозки, если причиной отказа не являются случаи, предусмотренные пунктами раздела 9 настоящего Договора, Клиенту в течение пяти банковских дней  возвращается  внесенная оплата в полном объеме.</w:t>
      </w:r>
    </w:p>
    <w:p w:rsidR="00B12AC9" w:rsidRDefault="00031832" w:rsidP="00195DD1">
      <w:pPr>
        <w:jc w:val="both"/>
      </w:pPr>
      <w:r>
        <w:tab/>
        <w:t>6.3</w:t>
      </w:r>
      <w:r w:rsidR="00B12AC9">
        <w:t>. В случае, если вес или объем предоставленного к перевозке груза оказывается меньше  заявленного Клиентом, то Экспедитор возвращает Клиенту сумму переплаты за вычетом фактически понесенных им расходов.</w:t>
      </w:r>
    </w:p>
    <w:p w:rsidR="00B12AC9" w:rsidRDefault="00031832" w:rsidP="00195DD1">
      <w:pPr>
        <w:jc w:val="both"/>
      </w:pPr>
      <w:r>
        <w:tab/>
        <w:t>6.4</w:t>
      </w:r>
      <w:r w:rsidR="00B12AC9">
        <w:t xml:space="preserve">. После выполнения Экспедитором и Клиентом своих обязанностей по настоящему Договору Стороны составляют Акт выполненных работ. </w:t>
      </w:r>
    </w:p>
    <w:p w:rsidR="00031832" w:rsidRDefault="00031832" w:rsidP="00195DD1">
      <w:pPr>
        <w:jc w:val="both"/>
      </w:pPr>
    </w:p>
    <w:p w:rsidR="00B12AC9" w:rsidRDefault="00B12AC9" w:rsidP="00195DD1">
      <w:pPr>
        <w:jc w:val="center"/>
      </w:pPr>
      <w:r>
        <w:rPr>
          <w:sz w:val="28"/>
          <w:szCs w:val="28"/>
        </w:rPr>
        <w:lastRenderedPageBreak/>
        <w:t>7. Ответственность Экспедитора.</w:t>
      </w:r>
    </w:p>
    <w:p w:rsidR="00B12AC9" w:rsidRDefault="00B12AC9" w:rsidP="00195DD1">
      <w:pPr>
        <w:jc w:val="both"/>
      </w:pPr>
      <w:r>
        <w:tab/>
        <w:t>7.1. За неисполнение или ненадлежащее исполнение обязанностей, предусмотренных настоящим Договором, Экспедитор несет ответственность в соответствии с главой 25 Гражданского кодекса РФ и Федеральным законом РФ «О транспортно-экспедиционной деятельности».</w:t>
      </w:r>
    </w:p>
    <w:p w:rsidR="00B12AC9" w:rsidRDefault="00B12AC9" w:rsidP="00195DD1">
      <w:pPr>
        <w:jc w:val="both"/>
      </w:pPr>
      <w:r>
        <w:tab/>
        <w:t>7.2. В случае, если Экспедитор докажет, что нарушение исполнения обязательств вызвано ненадлежащим исполнением договора перевозки, ответственность перед Клиентом Экспедитора, заключившего договор перевозки, определяется на основании правил, по которым перед Экспедитором отвечает соответствующий перевозчик.</w:t>
      </w:r>
    </w:p>
    <w:p w:rsidR="00B12AC9" w:rsidRDefault="00B12AC9" w:rsidP="00195DD1">
      <w:pPr>
        <w:jc w:val="both"/>
      </w:pPr>
      <w:r>
        <w:tab/>
        <w:t>7.3. Экспедитор несет ответственность перед Клиентом  в виде возмещения реального ущерба за утрату, недостачу или повреждение (порчу) груза  после принятия его Экспедитором и до выдачи его грузополучателю, если не докажет, что утрата, недостача или повреждение (порча) груза произошли вследствие обстоятельств, которые Экспедитор не мог предотвратить и устранение которых от него не зависело, в следующих размерах:</w:t>
      </w:r>
    </w:p>
    <w:p w:rsidR="00B12AC9" w:rsidRDefault="00B12AC9" w:rsidP="00195DD1">
      <w:pPr>
        <w:jc w:val="both"/>
      </w:pPr>
      <w:r>
        <w:tab/>
        <w:t>- за утрату или недостачу груза, принятого Экспедитором для перевозки с объявлением ценности, в размере объявленной ценности или части объявленной ценности, пропорциональной недостающей части груза;</w:t>
      </w:r>
    </w:p>
    <w:p w:rsidR="00B12AC9" w:rsidRDefault="00B12AC9" w:rsidP="00195DD1">
      <w:pPr>
        <w:jc w:val="both"/>
      </w:pPr>
      <w:r>
        <w:tab/>
        <w:t>- за утрату или недостачу груза, принятого Экспедитором для перевозки без объявления ценности, в размере действительной (документально подтвержденной) стоимости груза или недостающей его части;</w:t>
      </w:r>
    </w:p>
    <w:p w:rsidR="00B12AC9" w:rsidRDefault="00B12AC9" w:rsidP="00195DD1">
      <w:pPr>
        <w:jc w:val="both"/>
      </w:pPr>
      <w:r>
        <w:tab/>
        <w:t>- за повреждение (порчу) груза, принятого Экспедитором для перевозки с объявлением ценности, в размере суммы, на которую понизилась объявленная ценность, а при невозможности восстановления поврежденного груза в размере объявленной ценности;</w:t>
      </w:r>
    </w:p>
    <w:p w:rsidR="00B12AC9" w:rsidRDefault="00B12AC9" w:rsidP="00195DD1">
      <w:pPr>
        <w:jc w:val="both"/>
      </w:pPr>
      <w:r>
        <w:tab/>
        <w:t xml:space="preserve">  - за повреждение (порчу) груза, принятого Экспедитором для перевозки без объявления ценности, в размере суммы, на которую понизилась действительная (документально подтвержденная) стоимость груза, а при невозможности восстановления поврежденного груза в размере действительной (документально подтвержденной) стоимости груза.</w:t>
      </w:r>
    </w:p>
    <w:p w:rsidR="00B12AC9" w:rsidRDefault="00B12AC9" w:rsidP="00195DD1">
      <w:pPr>
        <w:jc w:val="both"/>
      </w:pPr>
      <w:r>
        <w:tab/>
        <w:t>Действительная (документально подтвержденная) стоимость груза определяется исходя из цены, указанной в договоре или счете продавца, а при ее отсутствии исходя из средней цены на аналогичный товар, существовавшей на месте выдачи груза в день удовлетворения требования Клиента.</w:t>
      </w:r>
    </w:p>
    <w:p w:rsidR="00C453C1" w:rsidRDefault="00414A59" w:rsidP="00C453C1">
      <w:pPr>
        <w:ind w:firstLine="709"/>
        <w:jc w:val="both"/>
      </w:pPr>
      <w:r>
        <w:t>7.4. Экспедитор не несёт ответственность за убытки и ущерб на протяжении всей перевозки, возникшие при погрузке и креплении Клиентом или третьими лицами Клиента.</w:t>
      </w:r>
    </w:p>
    <w:p w:rsidR="00B12AC9" w:rsidRDefault="00B12AC9" w:rsidP="00195DD1">
      <w:pPr>
        <w:jc w:val="both"/>
      </w:pPr>
      <w:r>
        <w:tab/>
        <w:t>7.</w:t>
      </w:r>
      <w:r w:rsidR="00414A59">
        <w:t>5</w:t>
      </w:r>
      <w:r>
        <w:t>. Экспедитор не несет ответственность за убытки и ущерб, возникшие вследствие неточности или неполноты  сведений, предоставленных Клиентом.</w:t>
      </w:r>
    </w:p>
    <w:p w:rsidR="00B12AC9" w:rsidRDefault="00B12AC9" w:rsidP="00195DD1">
      <w:pPr>
        <w:jc w:val="both"/>
      </w:pPr>
      <w:r>
        <w:tab/>
        <w:t>7.</w:t>
      </w:r>
      <w:r w:rsidR="00414A59">
        <w:t>6</w:t>
      </w:r>
      <w:r>
        <w:t>. Экспедитор не несет ответственность за внутритарную недостачу содержимого грузовых мест, принятых и переданных в исправной упаковке.</w:t>
      </w:r>
    </w:p>
    <w:p w:rsidR="00B12AC9" w:rsidRDefault="00B12AC9" w:rsidP="00195DD1">
      <w:pPr>
        <w:jc w:val="both"/>
      </w:pPr>
      <w:r>
        <w:tab/>
        <w:t>7.</w:t>
      </w:r>
      <w:r w:rsidR="00414A59">
        <w:t>7</w:t>
      </w:r>
      <w:r>
        <w:t>. Экспедитор не несет ответственность за недостачу или повреждения груза, произошедшие вследствие естественной убыли перевозимого груза.</w:t>
      </w:r>
    </w:p>
    <w:p w:rsidR="00B12AC9" w:rsidRDefault="00B12AC9" w:rsidP="00195DD1">
      <w:pPr>
        <w:jc w:val="both"/>
      </w:pPr>
      <w:r>
        <w:tab/>
        <w:t>7.</w:t>
      </w:r>
      <w:r w:rsidR="002E05A4">
        <w:t>8</w:t>
      </w:r>
      <w:r>
        <w:t xml:space="preserve">. В случае нарушения Экспедитором срока исполнения обязательств, предусмотренных настоящим Договором, и если Экспедитор не докажет, что нарушение срока произошло вследствие обстоятельств непреодолимой силы или по вине Клиента, то  Клиент имеет право взыскать с Экспедитора неустойку в размере 0,1 % стоимости услуг Экспедитора за каждый день просрочки, но не более чем в размере стоимости услуг Экспедитора по перевозке груза.  </w:t>
      </w:r>
    </w:p>
    <w:p w:rsidR="00B12AC9" w:rsidRDefault="00B12AC9" w:rsidP="00195DD1">
      <w:pPr>
        <w:jc w:val="both"/>
      </w:pPr>
    </w:p>
    <w:p w:rsidR="003160AB" w:rsidRDefault="003160AB" w:rsidP="00195DD1">
      <w:pPr>
        <w:jc w:val="center"/>
        <w:rPr>
          <w:sz w:val="28"/>
          <w:szCs w:val="28"/>
        </w:rPr>
      </w:pPr>
    </w:p>
    <w:p w:rsidR="00B12AC9" w:rsidRDefault="00B12AC9" w:rsidP="00195DD1">
      <w:pPr>
        <w:jc w:val="center"/>
      </w:pPr>
      <w:r>
        <w:rPr>
          <w:sz w:val="28"/>
          <w:szCs w:val="28"/>
        </w:rPr>
        <w:lastRenderedPageBreak/>
        <w:t>8. Ответственность Клиента.</w:t>
      </w:r>
    </w:p>
    <w:p w:rsidR="00B12AC9" w:rsidRDefault="00B12AC9" w:rsidP="00195DD1">
      <w:pPr>
        <w:jc w:val="both"/>
      </w:pPr>
      <w:r>
        <w:tab/>
        <w:t>8.1. За неисполнение или ненадлежащее исполнение обязанностей, предусмотренных настоящим Договором, Клиент несет ответственность в соответствии с главой 25 Гражданского кодекса РФ и Федеральным законом РФ «О транспортно-экспедиционной деятельности».</w:t>
      </w:r>
    </w:p>
    <w:p w:rsidR="00B12AC9" w:rsidRDefault="00B12AC9" w:rsidP="00195DD1">
      <w:pPr>
        <w:jc w:val="both"/>
      </w:pPr>
      <w:r>
        <w:tab/>
        <w:t>8.2. Клиент несет ответственность за убытки, причиненные Экспедитору в связи с неисполнением своих обязанностей по настоящ</w:t>
      </w:r>
      <w:r w:rsidR="00031832">
        <w:t>ему Договору, в том числе за отсутствие</w:t>
      </w:r>
      <w:r>
        <w:t xml:space="preserve"> необходимой и достоверной информации, документов, несоответствие груза заявленным характеристикам, сверхнормативный прос</w:t>
      </w:r>
      <w:r w:rsidR="00031832">
        <w:t>той транспортных средств, а так</w:t>
      </w:r>
      <w:r>
        <w:t xml:space="preserve">же </w:t>
      </w:r>
      <w:r w:rsidR="00031832">
        <w:t xml:space="preserve">за </w:t>
      </w:r>
      <w:r>
        <w:t>повреждени</w:t>
      </w:r>
      <w:r w:rsidR="00031832">
        <w:t>е</w:t>
      </w:r>
      <w:r>
        <w:t xml:space="preserve"> транспортных средств Экспедитора или перевозчиков</w:t>
      </w:r>
      <w:r w:rsidR="00031832">
        <w:t>.</w:t>
      </w:r>
    </w:p>
    <w:p w:rsidR="00B12AC9" w:rsidRDefault="00B12AC9" w:rsidP="00195DD1">
      <w:pPr>
        <w:jc w:val="both"/>
      </w:pPr>
      <w:r>
        <w:tab/>
        <w:t>8.3. Экспедитор имеет право взыскать с Клиента за несвоевременную уплату вознаграждения Экспедитору неустойку в размере 0,1 % от стоимости услуг Экспедитора за каждый день просрочки, но не более чем в размере стоимости услуг Экспедитора по перевозке груза.</w:t>
      </w:r>
    </w:p>
    <w:p w:rsidR="00B12AC9" w:rsidRDefault="00B12AC9" w:rsidP="00195DD1">
      <w:pPr>
        <w:jc w:val="both"/>
      </w:pPr>
    </w:p>
    <w:p w:rsidR="00B12AC9" w:rsidRDefault="00B12AC9" w:rsidP="00195DD1">
      <w:pPr>
        <w:jc w:val="center"/>
      </w:pPr>
      <w:r>
        <w:rPr>
          <w:sz w:val="28"/>
          <w:szCs w:val="28"/>
        </w:rPr>
        <w:t>9. Форс-мажор.</w:t>
      </w:r>
    </w:p>
    <w:p w:rsidR="00B12AC9" w:rsidRDefault="00B12AC9" w:rsidP="00195DD1">
      <w:pPr>
        <w:jc w:val="both"/>
      </w:pPr>
      <w:r>
        <w:tab/>
        <w:t xml:space="preserve">9.1. При наступлении обстоятельств непреодолимой силы (форс-мажор) Стороны имеют право приостановить исполнение обязательств по настоящему Договору на срок действия таких обстоятельств. </w:t>
      </w:r>
    </w:p>
    <w:p w:rsidR="00B12AC9" w:rsidRDefault="00B12AC9" w:rsidP="00195DD1">
      <w:pPr>
        <w:jc w:val="both"/>
      </w:pPr>
      <w:r>
        <w:rPr>
          <w:color w:val="FF0000"/>
        </w:rPr>
        <w:tab/>
      </w:r>
      <w:r>
        <w:t>Ни одна из Сторон не будет нести ответственности за полное или частичное неисполнение, несвоевременное исполнение любой из своих обязанностей по настоящему Договору, если неисполнение будет являться следствием таких обстоятельств непреодолимой силы, как наводнение, шторм, смерч, тайфун, пожар, землетрясение, и другие природные явления, а так же террористический акт, война, военные действия, блокада, массовые беспорядки, забастовка и иные обстоятельства, возникшие во время действия настоящего Договора.</w:t>
      </w:r>
    </w:p>
    <w:p w:rsidR="00B12AC9" w:rsidRDefault="00B12AC9" w:rsidP="00195DD1">
      <w:pPr>
        <w:jc w:val="both"/>
      </w:pPr>
      <w:r>
        <w:rPr>
          <w:color w:val="FF0000"/>
        </w:rPr>
        <w:tab/>
      </w:r>
      <w:r>
        <w:t xml:space="preserve">Форс-мажорными обстоятельствами признается также принятие уполномоченными государственными органами власти и (или) местного самоуправления нормативно-правовых актов запретительного или ограничительного характера, которые были приняты и вступили в законную силу во время действия настоящего Договора и непосредственно повлияли на его исполнение, а также не позволили Стороне надлежащим образом исполнить свое обязательство по Договору. К этим же обстоятельствам относятся действия должностных лиц, представляющие эти органы. </w:t>
      </w:r>
    </w:p>
    <w:p w:rsidR="00B12AC9" w:rsidRDefault="00B12AC9" w:rsidP="00195DD1">
      <w:pPr>
        <w:jc w:val="both"/>
      </w:pPr>
      <w:r>
        <w:tab/>
        <w:t xml:space="preserve">9.2. В случае, если такие обстоятельства будут продолжаться более тридцати календарных дней, Стороны имеют право пересмотреть условия настоящего Договора или отказаться от исполнения своих обязательств без предъявления каких-либо претензий. </w:t>
      </w:r>
    </w:p>
    <w:p w:rsidR="00B12AC9" w:rsidRDefault="00B12AC9" w:rsidP="00195DD1">
      <w:pPr>
        <w:jc w:val="both"/>
      </w:pPr>
    </w:p>
    <w:p w:rsidR="00B12AC9" w:rsidRDefault="00B12AC9" w:rsidP="00195DD1">
      <w:pPr>
        <w:jc w:val="center"/>
      </w:pPr>
      <w:r>
        <w:rPr>
          <w:sz w:val="28"/>
          <w:szCs w:val="28"/>
        </w:rPr>
        <w:t>10. Рассмотрение споров и Арбитраж.</w:t>
      </w:r>
      <w:r>
        <w:tab/>
      </w:r>
    </w:p>
    <w:p w:rsidR="00B12AC9" w:rsidRDefault="00B12AC9" w:rsidP="00031832">
      <w:pPr>
        <w:jc w:val="both"/>
      </w:pPr>
      <w:r>
        <w:tab/>
        <w:t>10.1.  Все претензии, возникающие при исполнении настоящего Договора, предъявляются Сторонами в письменном виде. К претензии об утрате, недостачи, повреждении (порчи) груза должны быть приложены документы, подтверждающие право на предъявление претензии:</w:t>
      </w:r>
      <w:r>
        <w:tab/>
      </w:r>
    </w:p>
    <w:p w:rsidR="00B12AC9" w:rsidRDefault="00B12AC9" w:rsidP="00195DD1">
      <w:pPr>
        <w:jc w:val="both"/>
      </w:pPr>
      <w:r>
        <w:tab/>
        <w:t>10.2. Претензии могут быть предъявлены в течение шести месяцев со дня возникновения права на предъявление претензии.</w:t>
      </w:r>
    </w:p>
    <w:p w:rsidR="00B12AC9" w:rsidRDefault="00B12AC9" w:rsidP="00195DD1">
      <w:pPr>
        <w:jc w:val="both"/>
      </w:pPr>
      <w:r>
        <w:tab/>
        <w:t>10.3. Стороны обязаны рассмотреть претензию и в письменной форме уведомить заявителя об удовлетворении или отклонении претензии в течение тридцати календарных дней со дня ее получения. При частичном удовлетворении или отклонении претензии в уведомлении заявителю должны быть указаны основания принятого решения.</w:t>
      </w:r>
    </w:p>
    <w:p w:rsidR="00B12AC9" w:rsidRDefault="00B12AC9" w:rsidP="00195DD1">
      <w:pPr>
        <w:jc w:val="both"/>
      </w:pPr>
      <w:r>
        <w:lastRenderedPageBreak/>
        <w:tab/>
        <w:t>10.4. Для требований, вытекающих из настоящего Договора, срок исковой давности составляет один год. Указанный срок исчисляется со дня возникновения права на предъявление иска.</w:t>
      </w:r>
    </w:p>
    <w:p w:rsidR="00B12AC9" w:rsidRDefault="00B12AC9" w:rsidP="00195DD1">
      <w:pPr>
        <w:jc w:val="both"/>
      </w:pPr>
      <w:r>
        <w:tab/>
        <w:t xml:space="preserve">10.5. Все споры и разногласия, возникающие при исполнении  настоящего Договора, подлежат урегулированию путем переговоров. В случае невозможности такого урегулирования все споры и разногласия подлежат рассмотрению в Арбитражном суде по месту нахождения </w:t>
      </w:r>
      <w:r w:rsidR="00031832">
        <w:t>ответчика</w:t>
      </w:r>
      <w:r>
        <w:t>.</w:t>
      </w:r>
    </w:p>
    <w:p w:rsidR="00B12AC9" w:rsidRDefault="00B12AC9" w:rsidP="00195DD1">
      <w:pPr>
        <w:jc w:val="center"/>
        <w:rPr>
          <w:sz w:val="28"/>
          <w:szCs w:val="28"/>
        </w:rPr>
      </w:pPr>
    </w:p>
    <w:p w:rsidR="00B12AC9" w:rsidRDefault="00B12AC9" w:rsidP="00195DD1">
      <w:pPr>
        <w:jc w:val="center"/>
      </w:pPr>
      <w:r>
        <w:rPr>
          <w:sz w:val="28"/>
          <w:szCs w:val="28"/>
        </w:rPr>
        <w:t>11. Срок и порядок действия Договора.</w:t>
      </w:r>
    </w:p>
    <w:p w:rsidR="00B12AC9" w:rsidRDefault="00B12AC9" w:rsidP="00195DD1">
      <w:pPr>
        <w:jc w:val="both"/>
      </w:pPr>
      <w:r>
        <w:tab/>
        <w:t xml:space="preserve">11.1. Договор вступает в силу с момента подписания его обеими Сторонами и действует в течение одного календарного года или до исполнения Сторонами своих обязательств по Договору. </w:t>
      </w:r>
    </w:p>
    <w:p w:rsidR="00B12AC9" w:rsidRDefault="00B12AC9" w:rsidP="00195DD1">
      <w:pPr>
        <w:jc w:val="both"/>
      </w:pPr>
      <w:r>
        <w:tab/>
        <w:t>11.2. Каждая из сторон имеет право на досрочное расторжение Договора, при этом инициатор за тридцать календарных дней обязан предупредить другую сторону и произвести окончательные взаиморасчеты, оформленные двусторонним актом.</w:t>
      </w:r>
    </w:p>
    <w:p w:rsidR="00B12AC9" w:rsidRDefault="00B12AC9" w:rsidP="00195DD1">
      <w:pPr>
        <w:jc w:val="both"/>
      </w:pPr>
      <w:r>
        <w:tab/>
        <w:t>11.3. Если ни одна из Сторон в срок за пятнадцать календарных дней  до  истечения  срока  действия Договора  не  заявит  о  намерении  его  расторгнуть,  то  настоящий  Договор  продлевается  на  каждый последующий  календарный  год  с  теми  же  условиями.</w:t>
      </w:r>
    </w:p>
    <w:p w:rsidR="00B12AC9" w:rsidRDefault="00B12AC9" w:rsidP="00195DD1">
      <w:pPr>
        <w:jc w:val="both"/>
      </w:pPr>
      <w:r>
        <w:tab/>
        <w:t xml:space="preserve">11.4. </w:t>
      </w:r>
      <w:proofErr w:type="gramStart"/>
      <w:r>
        <w:t>В  случае</w:t>
      </w:r>
      <w:proofErr w:type="gramEnd"/>
      <w:r>
        <w:t xml:space="preserve">  изменения  у  какой–либо  из  Сторон  названия, банковских  реквизитов, юридического или фактического (почтового) адреса,  она  обязана  в  течение  пятнадцати календарных  дней  письменно  известить  об  этом  другую  Сторону</w:t>
      </w:r>
      <w:r w:rsidR="00031832">
        <w:t>.</w:t>
      </w:r>
    </w:p>
    <w:p w:rsidR="00B12AC9" w:rsidRDefault="00B12AC9" w:rsidP="00195DD1">
      <w:pPr>
        <w:jc w:val="both"/>
      </w:pPr>
      <w:r>
        <w:tab/>
        <w:t>11.5. Договор составлен в двух экземплярах по одному для каждой из Сторон, причем оба экземпляра имеют одинаковую юридическую силу.</w:t>
      </w:r>
    </w:p>
    <w:p w:rsidR="00B12AC9" w:rsidRDefault="00B12AC9" w:rsidP="00195DD1">
      <w:pPr>
        <w:jc w:val="both"/>
      </w:pPr>
      <w:r>
        <w:tab/>
        <w:t>11.6. Все дополнения и приложения к настоящему Договору, подписанные обеими Сторонами,  действительны только в письменном виде.</w:t>
      </w:r>
    </w:p>
    <w:p w:rsidR="00B12AC9" w:rsidRDefault="00B12AC9" w:rsidP="00195DD1">
      <w:pPr>
        <w:jc w:val="center"/>
        <w:rPr>
          <w:sz w:val="28"/>
          <w:szCs w:val="28"/>
        </w:rPr>
      </w:pPr>
    </w:p>
    <w:p w:rsidR="00B12AC9" w:rsidRDefault="00B12AC9" w:rsidP="00195DD1">
      <w:pPr>
        <w:jc w:val="center"/>
      </w:pPr>
      <w:r>
        <w:rPr>
          <w:sz w:val="28"/>
          <w:szCs w:val="28"/>
        </w:rPr>
        <w:t>12. Прочие условия.</w:t>
      </w:r>
    </w:p>
    <w:p w:rsidR="00B12AC9" w:rsidRDefault="00B12AC9" w:rsidP="00195DD1">
      <w:pPr>
        <w:jc w:val="both"/>
      </w:pPr>
      <w:r>
        <w:tab/>
        <w:t>12.1. Оплата по настоящему Договору производится на банковские реквизиты,  указанные в счетах.</w:t>
      </w:r>
    </w:p>
    <w:p w:rsidR="00D86DF1" w:rsidRDefault="00B12AC9" w:rsidP="00D86DF1">
      <w:pPr>
        <w:jc w:val="both"/>
      </w:pPr>
      <w:r>
        <w:tab/>
        <w:t xml:space="preserve">12.2. </w:t>
      </w:r>
      <w:r w:rsidR="00D86DF1">
        <w:t>Условия настоящего Договора и всех дополнительных соглашений</w:t>
      </w:r>
      <w:r w:rsidR="00031832">
        <w:t xml:space="preserve"> и</w:t>
      </w:r>
      <w:r w:rsidR="00D86DF1">
        <w:t xml:space="preserve"> </w:t>
      </w:r>
      <w:r w:rsidR="00031832">
        <w:t>приложений</w:t>
      </w:r>
      <w:r w:rsidR="00D86DF1">
        <w:t xml:space="preserve"> к нему являются конфиденциальными и не подлежат разглашению без письменного согласия другой Стороны.</w:t>
      </w:r>
    </w:p>
    <w:p w:rsidR="00031832" w:rsidRDefault="00D86DF1" w:rsidP="00D86DF1">
      <w:pPr>
        <w:ind w:firstLine="708"/>
        <w:jc w:val="both"/>
      </w:pPr>
      <w:r>
        <w:t xml:space="preserve">12.3. Для оперативного решения вопросов, обмена информацией и документами, касающимися исполнения, изменения или расторжения настоящего Договора, Стороны могут направлять информацию, документы и другие извещения посредством факсимильной связи и/или электронной почты. </w:t>
      </w:r>
    </w:p>
    <w:p w:rsidR="00D86DF1" w:rsidRDefault="00D86DF1" w:rsidP="00D86DF1">
      <w:pPr>
        <w:ind w:firstLine="708"/>
        <w:jc w:val="both"/>
      </w:pPr>
      <w:r>
        <w:t xml:space="preserve">При применении указанной процедуры в целях исполнения, изменения или расторжения настоящего Договора, Договор, дополнительное соглашение и другие документы приобретают юридическую силу с момента получения одной из Сторон посредством факсимильной или электронной связи факсимильного или электронного изображения соответствующего текста документа, подписанного обеими Сторонами и скрепленного оттисками печатей Сторон. </w:t>
      </w:r>
    </w:p>
    <w:p w:rsidR="00D86DF1" w:rsidRDefault="00D86DF1" w:rsidP="00D86DF1">
      <w:pPr>
        <w:ind w:firstLine="708"/>
        <w:jc w:val="both"/>
      </w:pPr>
      <w:r>
        <w:t>Подлинники переданных посредством факсимильной или электронной связи документов подлежат обязательной пересылке по почте (заказным письмом с уведомлением о вручении) или нарочным в течение следующих 2 (Двух) рабочих дней.</w:t>
      </w:r>
    </w:p>
    <w:p w:rsidR="00D86DF1" w:rsidRDefault="00D86DF1" w:rsidP="00D86DF1">
      <w:pPr>
        <w:ind w:firstLine="708"/>
        <w:jc w:val="both"/>
      </w:pPr>
      <w:r>
        <w:t xml:space="preserve">12.4. Стороны подтверждают, что получили все необходимые в соответствии с законодательством Российской Федерации и учредительными документами Сторон корпоративные решения, одобрения и согласования их органов управления, а также </w:t>
      </w:r>
      <w:r>
        <w:lastRenderedPageBreak/>
        <w:t>совершены и являются действительными все необходимые разрешения, одобрения, согласования, лицензии, освобождения, регистрации, нотариальные удостоверения, необходимые для заключения настоящего Договора и исполнения обязательств по настоящему Договору.</w:t>
      </w:r>
    </w:p>
    <w:p w:rsidR="00B12AC9" w:rsidRDefault="00B12AC9" w:rsidP="00195DD1">
      <w:pPr>
        <w:jc w:val="both"/>
      </w:pPr>
    </w:p>
    <w:p w:rsidR="00B12AC9" w:rsidRDefault="00B12AC9" w:rsidP="00D86DF1">
      <w:pPr>
        <w:jc w:val="center"/>
        <w:rPr>
          <w:sz w:val="28"/>
          <w:szCs w:val="28"/>
        </w:rPr>
      </w:pPr>
      <w:r>
        <w:rPr>
          <w:sz w:val="28"/>
          <w:szCs w:val="28"/>
        </w:rPr>
        <w:t>13. Адреса и реквизиты сторон.</w:t>
      </w:r>
    </w:p>
    <w:p w:rsidR="00B12AC9" w:rsidRDefault="00B12AC9" w:rsidP="00195DD1">
      <w:pPr>
        <w:rPr>
          <w:bCs/>
          <w:sz w:val="28"/>
          <w:szCs w:val="28"/>
        </w:rPr>
      </w:pPr>
      <w:r>
        <w:rPr>
          <w:sz w:val="22"/>
          <w:szCs w:val="22"/>
        </w:rPr>
        <w:t xml:space="preserve">             </w:t>
      </w:r>
    </w:p>
    <w:p w:rsidR="00B12AC9" w:rsidRPr="00031832" w:rsidRDefault="00B12AC9" w:rsidP="00031832">
      <w:pPr>
        <w:ind w:left="4956"/>
        <w:rPr>
          <w:b/>
        </w:rPr>
      </w:pPr>
      <w:r w:rsidRPr="00031832">
        <w:t>Экспедитор:</w:t>
      </w:r>
      <w:r w:rsidRPr="00031832">
        <w:rPr>
          <w:b/>
        </w:rPr>
        <w:t xml:space="preserve"> </w:t>
      </w:r>
      <w:r w:rsidR="00352FC8" w:rsidRPr="00031832">
        <w:rPr>
          <w:b/>
        </w:rPr>
        <w:t>ООО «</w:t>
      </w:r>
      <w:r w:rsidR="003C3437" w:rsidRPr="00031832">
        <w:rPr>
          <w:b/>
        </w:rPr>
        <w:t>Траектория Логистики</w:t>
      </w:r>
      <w:r w:rsidR="00352FC8" w:rsidRPr="00031832">
        <w:rPr>
          <w:b/>
        </w:rPr>
        <w:t>»</w:t>
      </w:r>
    </w:p>
    <w:p w:rsidR="00B12AC9" w:rsidRPr="00031832" w:rsidRDefault="00352FC8" w:rsidP="00031832">
      <w:pPr>
        <w:ind w:left="4956"/>
        <w:rPr>
          <w:color w:val="000000"/>
          <w:lang w:eastAsia="ar-SA"/>
        </w:rPr>
      </w:pPr>
      <w:r w:rsidRPr="00031832">
        <w:rPr>
          <w:color w:val="000000"/>
          <w:lang w:eastAsia="ar-SA"/>
        </w:rPr>
        <w:t>ИНН 7702779165 КПП 770801001</w:t>
      </w:r>
    </w:p>
    <w:p w:rsidR="00B12AC9" w:rsidRPr="00031832" w:rsidRDefault="00352FC8" w:rsidP="00031832">
      <w:pPr>
        <w:ind w:left="4956"/>
        <w:rPr>
          <w:color w:val="000000"/>
          <w:lang w:eastAsia="ar-SA"/>
        </w:rPr>
      </w:pPr>
      <w:r w:rsidRPr="00031832">
        <w:rPr>
          <w:color w:val="000000"/>
          <w:lang w:eastAsia="ar-SA"/>
        </w:rPr>
        <w:t>ОГРН 5117746057864</w:t>
      </w:r>
    </w:p>
    <w:p w:rsidR="00352FC8" w:rsidRPr="00031832" w:rsidRDefault="00352FC8" w:rsidP="00031832">
      <w:pPr>
        <w:ind w:left="4956"/>
        <w:rPr>
          <w:color w:val="000000"/>
          <w:lang w:eastAsia="ar-SA"/>
        </w:rPr>
      </w:pPr>
      <w:r w:rsidRPr="00031832">
        <w:rPr>
          <w:color w:val="000000"/>
          <w:lang w:eastAsia="ar-SA"/>
        </w:rPr>
        <w:t xml:space="preserve">ОКПО 11570226           </w:t>
      </w:r>
    </w:p>
    <w:p w:rsidR="00352FC8" w:rsidRPr="00031832" w:rsidRDefault="00352FC8" w:rsidP="00031832">
      <w:pPr>
        <w:ind w:left="4956"/>
        <w:rPr>
          <w:color w:val="000000"/>
          <w:lang w:eastAsia="ar-SA"/>
        </w:rPr>
      </w:pPr>
      <w:r w:rsidRPr="00031832">
        <w:rPr>
          <w:color w:val="000000"/>
          <w:lang w:eastAsia="ar-SA"/>
        </w:rPr>
        <w:t>ОКАТО 45286565000</w:t>
      </w:r>
    </w:p>
    <w:p w:rsidR="00352FC8" w:rsidRPr="00031832" w:rsidRDefault="00352FC8" w:rsidP="00031832">
      <w:pPr>
        <w:ind w:left="4956"/>
        <w:rPr>
          <w:color w:val="000000"/>
          <w:lang w:eastAsia="ar-SA"/>
        </w:rPr>
      </w:pPr>
      <w:r w:rsidRPr="00031832">
        <w:rPr>
          <w:color w:val="000000"/>
          <w:lang w:eastAsia="ar-SA"/>
        </w:rPr>
        <w:t xml:space="preserve">Юридический адрес: 107045 Москва, </w:t>
      </w:r>
      <w:proofErr w:type="spellStart"/>
      <w:r w:rsidRPr="00031832">
        <w:rPr>
          <w:color w:val="000000"/>
          <w:lang w:eastAsia="ar-SA"/>
        </w:rPr>
        <w:t>Костянский</w:t>
      </w:r>
      <w:proofErr w:type="spellEnd"/>
      <w:r w:rsidRPr="00031832">
        <w:rPr>
          <w:color w:val="000000"/>
          <w:lang w:eastAsia="ar-SA"/>
        </w:rPr>
        <w:t xml:space="preserve"> пер., д. 13, пом. 68-74, 77-78</w:t>
      </w:r>
    </w:p>
    <w:p w:rsidR="00352FC8" w:rsidRPr="00031832" w:rsidRDefault="00352FC8" w:rsidP="00031832">
      <w:pPr>
        <w:ind w:left="4956"/>
        <w:rPr>
          <w:color w:val="000000"/>
          <w:lang w:eastAsia="ar-SA"/>
        </w:rPr>
      </w:pPr>
      <w:r w:rsidRPr="00031832">
        <w:rPr>
          <w:color w:val="000000"/>
          <w:lang w:eastAsia="ar-SA"/>
        </w:rPr>
        <w:t>Почтовый адрес: 101000 Москва, ГЛАВПОЧТАМТ, а/я 292</w:t>
      </w:r>
    </w:p>
    <w:p w:rsidR="00352FC8" w:rsidRPr="00031832" w:rsidRDefault="00352FC8" w:rsidP="00031832">
      <w:pPr>
        <w:ind w:left="4956"/>
        <w:rPr>
          <w:color w:val="000000"/>
          <w:lang w:eastAsia="ar-SA"/>
        </w:rPr>
      </w:pPr>
      <w:r w:rsidRPr="00031832">
        <w:rPr>
          <w:color w:val="000000"/>
          <w:lang w:eastAsia="ar-SA"/>
        </w:rPr>
        <w:t>р/с 40702810400050610643</w:t>
      </w:r>
      <w:r w:rsidR="00EF7228" w:rsidRPr="00031832">
        <w:rPr>
          <w:color w:val="000000"/>
          <w:lang w:eastAsia="ar-SA"/>
        </w:rPr>
        <w:t xml:space="preserve"> </w:t>
      </w:r>
      <w:r w:rsidR="00031832">
        <w:rPr>
          <w:color w:val="000000"/>
          <w:lang w:eastAsia="ar-SA"/>
        </w:rPr>
        <w:t xml:space="preserve">в </w:t>
      </w:r>
      <w:r w:rsidR="00EF7228" w:rsidRPr="00031832">
        <w:rPr>
          <w:color w:val="000000"/>
          <w:lang w:eastAsia="ar-SA"/>
        </w:rPr>
        <w:t>АКБ «</w:t>
      </w:r>
      <w:proofErr w:type="spellStart"/>
      <w:r w:rsidR="00EF7228" w:rsidRPr="00031832">
        <w:rPr>
          <w:color w:val="000000"/>
          <w:lang w:eastAsia="ar-SA"/>
        </w:rPr>
        <w:t>РосЕвроБанк</w:t>
      </w:r>
      <w:proofErr w:type="spellEnd"/>
      <w:r w:rsidR="00EF7228" w:rsidRPr="00031832">
        <w:rPr>
          <w:color w:val="000000"/>
          <w:lang w:eastAsia="ar-SA"/>
        </w:rPr>
        <w:t>» (АО) г. Москва,</w:t>
      </w:r>
    </w:p>
    <w:p w:rsidR="00352FC8" w:rsidRPr="00031832" w:rsidRDefault="00352FC8" w:rsidP="00031832">
      <w:pPr>
        <w:ind w:left="4956"/>
        <w:rPr>
          <w:color w:val="000000"/>
          <w:lang w:eastAsia="ar-SA"/>
        </w:rPr>
      </w:pPr>
      <w:r w:rsidRPr="00031832">
        <w:rPr>
          <w:color w:val="000000"/>
          <w:lang w:eastAsia="ar-SA"/>
        </w:rPr>
        <w:t>к/с 30101810445250000836</w:t>
      </w:r>
    </w:p>
    <w:p w:rsidR="00B12AC9" w:rsidRPr="00352FC8" w:rsidRDefault="00352FC8" w:rsidP="00031832">
      <w:pPr>
        <w:ind w:left="4956"/>
        <w:rPr>
          <w:color w:val="000000"/>
          <w:sz w:val="28"/>
          <w:szCs w:val="28"/>
          <w:lang w:eastAsia="ar-SA"/>
        </w:rPr>
      </w:pPr>
      <w:r w:rsidRPr="00031832">
        <w:rPr>
          <w:color w:val="000000"/>
          <w:lang w:eastAsia="ar-SA"/>
        </w:rPr>
        <w:t>БИК 044525836</w:t>
      </w:r>
    </w:p>
    <w:p w:rsidR="00B12AC9" w:rsidRPr="00D86DF1" w:rsidRDefault="00B12AC9" w:rsidP="00195DD1">
      <w:pPr>
        <w:rPr>
          <w:sz w:val="28"/>
          <w:szCs w:val="28"/>
        </w:rPr>
      </w:pPr>
    </w:p>
    <w:p w:rsidR="00B12AC9" w:rsidRDefault="00B12AC9" w:rsidP="00195DD1">
      <w:pPr>
        <w:tabs>
          <w:tab w:val="left" w:pos="6840"/>
        </w:tabs>
        <w:rPr>
          <w:bCs/>
        </w:rPr>
      </w:pPr>
      <w:r>
        <w:rPr>
          <w:bCs/>
        </w:rPr>
        <w:t>от имени Клиента:                                                                        от имени Экспедитора:</w:t>
      </w:r>
    </w:p>
    <w:p w:rsidR="00B12AC9" w:rsidRDefault="00B12AC9" w:rsidP="00195DD1">
      <w:pPr>
        <w:tabs>
          <w:tab w:val="left" w:pos="6300"/>
        </w:tabs>
        <w:rPr>
          <w:bCs/>
          <w:u w:val="single"/>
        </w:rPr>
      </w:pPr>
    </w:p>
    <w:p w:rsidR="00B12AC9" w:rsidRDefault="00B12AC9" w:rsidP="00195DD1">
      <w:pPr>
        <w:tabs>
          <w:tab w:val="left" w:pos="6300"/>
        </w:tabs>
        <w:rPr>
          <w:bCs/>
          <w:u w:val="single"/>
        </w:rPr>
      </w:pPr>
    </w:p>
    <w:p w:rsidR="00B12AC9" w:rsidRPr="00644AC5" w:rsidRDefault="00B12AC9" w:rsidP="00195DD1">
      <w:pPr>
        <w:tabs>
          <w:tab w:val="left" w:pos="6300"/>
        </w:tabs>
        <w:rPr>
          <w:b/>
          <w:sz w:val="22"/>
          <w:szCs w:val="22"/>
        </w:rPr>
      </w:pPr>
      <w:r>
        <w:rPr>
          <w:bCs/>
          <w:u w:val="single"/>
        </w:rPr>
        <w:t>________________/</w:t>
      </w:r>
      <w:r w:rsidR="00AD7597">
        <w:rPr>
          <w:bCs/>
          <w:u w:val="single"/>
        </w:rPr>
        <w:t xml:space="preserve">                </w:t>
      </w:r>
      <w:r>
        <w:rPr>
          <w:bCs/>
          <w:u w:val="single"/>
        </w:rPr>
        <w:t>/</w:t>
      </w:r>
      <w:r>
        <w:rPr>
          <w:b/>
          <w:sz w:val="28"/>
          <w:szCs w:val="28"/>
        </w:rPr>
        <w:t xml:space="preserve">                                        </w:t>
      </w:r>
      <w:r>
        <w:rPr>
          <w:bCs/>
          <w:u w:val="single"/>
        </w:rPr>
        <w:t>________________/</w:t>
      </w:r>
      <w:r w:rsidR="00352FC8">
        <w:rPr>
          <w:bCs/>
        </w:rPr>
        <w:t>Шлик О.Р.</w:t>
      </w:r>
      <w:r>
        <w:rPr>
          <w:bCs/>
        </w:rPr>
        <w:t>/</w:t>
      </w:r>
    </w:p>
    <w:p w:rsidR="00B12AC9" w:rsidRDefault="00B12AC9" w:rsidP="00195DD1">
      <w:pPr>
        <w:tabs>
          <w:tab w:val="left" w:pos="1440"/>
          <w:tab w:val="left" w:pos="7740"/>
        </w:tabs>
        <w:ind w:firstLine="708"/>
      </w:pPr>
      <w:r>
        <w:tab/>
        <w:t>м.п.</w:t>
      </w:r>
      <w:r>
        <w:tab/>
        <w:t>м.п.</w:t>
      </w:r>
    </w:p>
    <w:sectPr w:rsidR="00B12AC9" w:rsidSect="00CE1931">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1C19A8"/>
    <w:multiLevelType w:val="hybridMultilevel"/>
    <w:tmpl w:val="3F1C5F12"/>
    <w:lvl w:ilvl="0" w:tplc="9752A462">
      <w:start w:val="1"/>
      <w:numFmt w:val="decimal"/>
      <w:lvlText w:val="%1."/>
      <w:lvlJc w:val="left"/>
      <w:pPr>
        <w:tabs>
          <w:tab w:val="num" w:pos="720"/>
        </w:tabs>
        <w:ind w:left="720" w:hanging="360"/>
      </w:pPr>
      <w:rPr>
        <w:rFonts w:cs="Times New Roman" w:hint="default"/>
      </w:rPr>
    </w:lvl>
    <w:lvl w:ilvl="1" w:tplc="F0349196">
      <w:numFmt w:val="none"/>
      <w:lvlText w:val=""/>
      <w:lvlJc w:val="left"/>
      <w:pPr>
        <w:tabs>
          <w:tab w:val="num" w:pos="360"/>
        </w:tabs>
      </w:pPr>
      <w:rPr>
        <w:rFonts w:cs="Times New Roman"/>
      </w:rPr>
    </w:lvl>
    <w:lvl w:ilvl="2" w:tplc="A4027C52">
      <w:numFmt w:val="none"/>
      <w:lvlText w:val=""/>
      <w:lvlJc w:val="left"/>
      <w:pPr>
        <w:tabs>
          <w:tab w:val="num" w:pos="360"/>
        </w:tabs>
      </w:pPr>
      <w:rPr>
        <w:rFonts w:cs="Times New Roman"/>
      </w:rPr>
    </w:lvl>
    <w:lvl w:ilvl="3" w:tplc="D3889C2E">
      <w:numFmt w:val="none"/>
      <w:lvlText w:val=""/>
      <w:lvlJc w:val="left"/>
      <w:pPr>
        <w:tabs>
          <w:tab w:val="num" w:pos="360"/>
        </w:tabs>
      </w:pPr>
      <w:rPr>
        <w:rFonts w:cs="Times New Roman"/>
      </w:rPr>
    </w:lvl>
    <w:lvl w:ilvl="4" w:tplc="0A362C28">
      <w:numFmt w:val="none"/>
      <w:lvlText w:val=""/>
      <w:lvlJc w:val="left"/>
      <w:pPr>
        <w:tabs>
          <w:tab w:val="num" w:pos="360"/>
        </w:tabs>
      </w:pPr>
      <w:rPr>
        <w:rFonts w:cs="Times New Roman"/>
      </w:rPr>
    </w:lvl>
    <w:lvl w:ilvl="5" w:tplc="5E066244">
      <w:numFmt w:val="none"/>
      <w:lvlText w:val=""/>
      <w:lvlJc w:val="left"/>
      <w:pPr>
        <w:tabs>
          <w:tab w:val="num" w:pos="360"/>
        </w:tabs>
      </w:pPr>
      <w:rPr>
        <w:rFonts w:cs="Times New Roman"/>
      </w:rPr>
    </w:lvl>
    <w:lvl w:ilvl="6" w:tplc="56008EAE">
      <w:numFmt w:val="none"/>
      <w:lvlText w:val=""/>
      <w:lvlJc w:val="left"/>
      <w:pPr>
        <w:tabs>
          <w:tab w:val="num" w:pos="360"/>
        </w:tabs>
      </w:pPr>
      <w:rPr>
        <w:rFonts w:cs="Times New Roman"/>
      </w:rPr>
    </w:lvl>
    <w:lvl w:ilvl="7" w:tplc="2ECA6094">
      <w:numFmt w:val="none"/>
      <w:lvlText w:val=""/>
      <w:lvlJc w:val="left"/>
      <w:pPr>
        <w:tabs>
          <w:tab w:val="num" w:pos="360"/>
        </w:tabs>
      </w:pPr>
      <w:rPr>
        <w:rFonts w:cs="Times New Roman"/>
      </w:rPr>
    </w:lvl>
    <w:lvl w:ilvl="8" w:tplc="7DA2507A">
      <w:numFmt w:val="none"/>
      <w:lvlText w:val=""/>
      <w:lvlJc w:val="left"/>
      <w:pPr>
        <w:tabs>
          <w:tab w:val="num" w:pos="360"/>
        </w:tabs>
      </w:pPr>
      <w:rPr>
        <w:rFonts w:cs="Times New Roman"/>
      </w:rPr>
    </w:lvl>
  </w:abstractNum>
  <w:abstractNum w:abstractNumId="1" w15:restartNumberingAfterBreak="0">
    <w:nsid w:val="4D0E6025"/>
    <w:multiLevelType w:val="multilevel"/>
    <w:tmpl w:val="9294D26A"/>
    <w:lvl w:ilvl="0">
      <w:start w:val="10"/>
      <w:numFmt w:val="decimal"/>
      <w:lvlText w:val="%1."/>
      <w:lvlJc w:val="left"/>
      <w:pPr>
        <w:tabs>
          <w:tab w:val="num" w:pos="660"/>
        </w:tabs>
        <w:ind w:left="660" w:hanging="660"/>
      </w:pPr>
      <w:rPr>
        <w:rFonts w:cs="Times New Roman" w:hint="default"/>
      </w:rPr>
    </w:lvl>
    <w:lvl w:ilvl="1">
      <w:start w:val="1"/>
      <w:numFmt w:val="decimal"/>
      <w:lvlText w:val="%1.%2."/>
      <w:lvlJc w:val="left"/>
      <w:pPr>
        <w:tabs>
          <w:tab w:val="num" w:pos="1014"/>
        </w:tabs>
        <w:ind w:left="1014" w:hanging="660"/>
      </w:pPr>
      <w:rPr>
        <w:rFonts w:cs="Times New Roman" w:hint="default"/>
      </w:rPr>
    </w:lvl>
    <w:lvl w:ilvl="2">
      <w:start w:val="3"/>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10"/>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DD1"/>
    <w:rsid w:val="00004474"/>
    <w:rsid w:val="00031832"/>
    <w:rsid w:val="00042936"/>
    <w:rsid w:val="00072F16"/>
    <w:rsid w:val="000737D7"/>
    <w:rsid w:val="00092B8D"/>
    <w:rsid w:val="001176AC"/>
    <w:rsid w:val="00122C5D"/>
    <w:rsid w:val="00195DD1"/>
    <w:rsid w:val="001A1DDB"/>
    <w:rsid w:val="001B6230"/>
    <w:rsid w:val="001D581F"/>
    <w:rsid w:val="00207A79"/>
    <w:rsid w:val="00234D00"/>
    <w:rsid w:val="002E05A4"/>
    <w:rsid w:val="003160AB"/>
    <w:rsid w:val="0032357D"/>
    <w:rsid w:val="00342722"/>
    <w:rsid w:val="00352FC8"/>
    <w:rsid w:val="003936B2"/>
    <w:rsid w:val="003A2C90"/>
    <w:rsid w:val="003C3437"/>
    <w:rsid w:val="0041281E"/>
    <w:rsid w:val="00414A59"/>
    <w:rsid w:val="0045730B"/>
    <w:rsid w:val="004B287A"/>
    <w:rsid w:val="00506F97"/>
    <w:rsid w:val="00540A42"/>
    <w:rsid w:val="00575181"/>
    <w:rsid w:val="00582947"/>
    <w:rsid w:val="00601370"/>
    <w:rsid w:val="00644AC5"/>
    <w:rsid w:val="0075462F"/>
    <w:rsid w:val="007B4566"/>
    <w:rsid w:val="007F7B8F"/>
    <w:rsid w:val="00825A47"/>
    <w:rsid w:val="00887965"/>
    <w:rsid w:val="0089154F"/>
    <w:rsid w:val="008A14DF"/>
    <w:rsid w:val="008B790C"/>
    <w:rsid w:val="008C362D"/>
    <w:rsid w:val="008C5434"/>
    <w:rsid w:val="00925176"/>
    <w:rsid w:val="0097271F"/>
    <w:rsid w:val="009976C5"/>
    <w:rsid w:val="00A27F40"/>
    <w:rsid w:val="00A4036A"/>
    <w:rsid w:val="00A62F92"/>
    <w:rsid w:val="00A80750"/>
    <w:rsid w:val="00A81371"/>
    <w:rsid w:val="00AD540F"/>
    <w:rsid w:val="00AD7597"/>
    <w:rsid w:val="00B12AC9"/>
    <w:rsid w:val="00B164BD"/>
    <w:rsid w:val="00B253F7"/>
    <w:rsid w:val="00B75439"/>
    <w:rsid w:val="00BF34BB"/>
    <w:rsid w:val="00C453C1"/>
    <w:rsid w:val="00C93F0B"/>
    <w:rsid w:val="00C97B27"/>
    <w:rsid w:val="00CB6D5D"/>
    <w:rsid w:val="00CD3030"/>
    <w:rsid w:val="00CE1931"/>
    <w:rsid w:val="00CF13F5"/>
    <w:rsid w:val="00D329BD"/>
    <w:rsid w:val="00D45BAB"/>
    <w:rsid w:val="00D86DF1"/>
    <w:rsid w:val="00D92172"/>
    <w:rsid w:val="00DD7FAC"/>
    <w:rsid w:val="00DF5DA0"/>
    <w:rsid w:val="00E34945"/>
    <w:rsid w:val="00E545A9"/>
    <w:rsid w:val="00E80D2D"/>
    <w:rsid w:val="00E87D9A"/>
    <w:rsid w:val="00E94345"/>
    <w:rsid w:val="00EE79F0"/>
    <w:rsid w:val="00EF7228"/>
    <w:rsid w:val="00F12B79"/>
    <w:rsid w:val="00F56FB0"/>
    <w:rsid w:val="00F67E37"/>
    <w:rsid w:val="00F863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21E1809-9609-4ECC-9026-6C671BBD6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 w:hAnsi="Cambria"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5DD1"/>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95DD1"/>
    <w:pPr>
      <w:tabs>
        <w:tab w:val="center" w:pos="4677"/>
        <w:tab w:val="right" w:pos="9355"/>
      </w:tabs>
    </w:pPr>
  </w:style>
  <w:style w:type="character" w:customStyle="1" w:styleId="a4">
    <w:name w:val="Верхний колонтитул Знак"/>
    <w:link w:val="a3"/>
    <w:uiPriority w:val="99"/>
    <w:locked/>
    <w:rsid w:val="00195DD1"/>
    <w:rPr>
      <w:rFonts w:ascii="Times New Roman" w:hAnsi="Times New Roman" w:cs="Times New Roman"/>
    </w:rPr>
  </w:style>
  <w:style w:type="paragraph" w:styleId="a5">
    <w:name w:val="Subtitle"/>
    <w:basedOn w:val="a"/>
    <w:next w:val="a6"/>
    <w:link w:val="a7"/>
    <w:uiPriority w:val="99"/>
    <w:qFormat/>
    <w:locked/>
    <w:rsid w:val="00644AC5"/>
    <w:pPr>
      <w:suppressAutoHyphens/>
    </w:pPr>
    <w:rPr>
      <w:b/>
      <w:sz w:val="40"/>
      <w:szCs w:val="20"/>
      <w:lang w:eastAsia="ar-SA"/>
    </w:rPr>
  </w:style>
  <w:style w:type="character" w:customStyle="1" w:styleId="a7">
    <w:name w:val="Подзаголовок Знак"/>
    <w:link w:val="a5"/>
    <w:uiPriority w:val="99"/>
    <w:locked/>
    <w:rsid w:val="00E545A9"/>
    <w:rPr>
      <w:rFonts w:ascii="Cambria" w:hAnsi="Cambria" w:cs="Times New Roman"/>
      <w:sz w:val="24"/>
      <w:szCs w:val="24"/>
    </w:rPr>
  </w:style>
  <w:style w:type="paragraph" w:styleId="a6">
    <w:name w:val="Body Text"/>
    <w:basedOn w:val="a"/>
    <w:link w:val="a8"/>
    <w:uiPriority w:val="99"/>
    <w:rsid w:val="00644AC5"/>
    <w:pPr>
      <w:spacing w:after="120"/>
    </w:pPr>
  </w:style>
  <w:style w:type="character" w:customStyle="1" w:styleId="a8">
    <w:name w:val="Основной текст Знак"/>
    <w:link w:val="a6"/>
    <w:uiPriority w:val="99"/>
    <w:semiHidden/>
    <w:locked/>
    <w:rsid w:val="00E545A9"/>
    <w:rPr>
      <w:rFonts w:ascii="Times New Roman" w:hAnsi="Times New Roman" w:cs="Times New Roman"/>
      <w:sz w:val="24"/>
      <w:szCs w:val="24"/>
    </w:rPr>
  </w:style>
  <w:style w:type="paragraph" w:styleId="a9">
    <w:name w:val="List Paragraph"/>
    <w:basedOn w:val="a"/>
    <w:uiPriority w:val="34"/>
    <w:qFormat/>
    <w:rsid w:val="003A2C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0407622">
      <w:marLeft w:val="0"/>
      <w:marRight w:val="0"/>
      <w:marTop w:val="0"/>
      <w:marBottom w:val="0"/>
      <w:divBdr>
        <w:top w:val="none" w:sz="0" w:space="0" w:color="auto"/>
        <w:left w:val="none" w:sz="0" w:space="0" w:color="auto"/>
        <w:bottom w:val="none" w:sz="0" w:space="0" w:color="auto"/>
        <w:right w:val="none" w:sz="0" w:space="0" w:color="auto"/>
      </w:divBdr>
    </w:div>
    <w:div w:id="9404076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2334</Words>
  <Characters>13307</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DVOLOVIK</Company>
  <LinksUpToDate>false</LinksUpToDate>
  <CharactersWithSpaces>15610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Дмитрий Воловик</dc:creator>
  <cp:lastModifiedBy>Мороз Алёна</cp:lastModifiedBy>
  <cp:revision>4</cp:revision>
  <cp:lastPrinted>2017-12-08T06:08:00Z</cp:lastPrinted>
  <dcterms:created xsi:type="dcterms:W3CDTF">2018-01-26T07:21:00Z</dcterms:created>
  <dcterms:modified xsi:type="dcterms:W3CDTF">2018-01-26T07:32:00Z</dcterms:modified>
</cp:coreProperties>
</file>